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018BA588" w:rsidR="0083082B" w:rsidRPr="0006068D" w:rsidRDefault="00C35053" w:rsidP="0083082B">
            <w:pPr>
              <w:jc w:val="both"/>
              <w:rPr>
                <w:rFonts w:asciiTheme="minorHAnsi" w:hAnsiTheme="minorHAnsi" w:cstheme="minorHAnsi"/>
                <w:b/>
                <w:sz w:val="22"/>
                <w:szCs w:val="22"/>
              </w:rPr>
            </w:pPr>
            <w:r w:rsidRPr="00C35053">
              <w:rPr>
                <w:rFonts w:asciiTheme="minorHAnsi" w:hAnsiTheme="minorHAnsi" w:cstheme="minorHAnsi"/>
                <w:b/>
                <w:caps/>
                <w:sz w:val="22"/>
                <w:szCs w:val="22"/>
              </w:rPr>
              <w:t>Maitrise d’œuvre du dispositif d’Evaluation et Capitalisation des projets Ressources Humaines en Santé de L’Accélérateur de L’Initiative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7187491" w:rsidR="0083082B" w:rsidRPr="0006068D" w:rsidRDefault="00C35053" w:rsidP="00C35053">
            <w:pPr>
              <w:rPr>
                <w:rFonts w:asciiTheme="minorHAnsi" w:hAnsiTheme="minorHAnsi" w:cstheme="minorHAnsi"/>
                <w:sz w:val="22"/>
                <w:szCs w:val="22"/>
              </w:rPr>
            </w:pPr>
            <w:r w:rsidRPr="0091256C">
              <w:rPr>
                <w:rFonts w:asciiTheme="minorHAnsi" w:hAnsiTheme="minorHAnsi" w:cstheme="minorHAnsi"/>
                <w:b/>
                <w:sz w:val="22"/>
                <w:szCs w:val="22"/>
              </w:rPr>
              <w:t>30</w:t>
            </w:r>
            <w:r w:rsidR="00836A9C" w:rsidRPr="0091256C">
              <w:rPr>
                <w:rFonts w:asciiTheme="minorHAnsi" w:hAnsiTheme="minorHAnsi" w:cstheme="minorHAnsi"/>
                <w:b/>
                <w:sz w:val="22"/>
                <w:szCs w:val="22"/>
              </w:rPr>
              <w:t>/</w:t>
            </w:r>
            <w:r w:rsidRPr="0091256C">
              <w:rPr>
                <w:rFonts w:asciiTheme="minorHAnsi" w:hAnsiTheme="minorHAnsi" w:cstheme="minorHAnsi"/>
                <w:b/>
                <w:sz w:val="22"/>
                <w:szCs w:val="22"/>
              </w:rPr>
              <w:t>09</w:t>
            </w:r>
            <w:r w:rsidR="00836A9C" w:rsidRPr="0091256C">
              <w:rPr>
                <w:rFonts w:asciiTheme="minorHAnsi" w:hAnsiTheme="minorHAnsi" w:cstheme="minorHAnsi"/>
                <w:b/>
                <w:sz w:val="22"/>
                <w:szCs w:val="22"/>
              </w:rPr>
              <w:t>/20</w:t>
            </w:r>
            <w:r w:rsidRPr="0091256C">
              <w:rPr>
                <w:rFonts w:asciiTheme="minorHAnsi" w:hAnsiTheme="minorHAnsi" w:cstheme="minorHAnsi"/>
                <w:b/>
                <w:sz w:val="22"/>
                <w:szCs w:val="22"/>
              </w:rPr>
              <w:t>25</w:t>
            </w:r>
            <w:r w:rsidR="00836A9C" w:rsidRPr="0091256C">
              <w:rPr>
                <w:rFonts w:asciiTheme="minorHAnsi" w:hAnsiTheme="minorHAnsi" w:cstheme="minorHAnsi"/>
                <w:b/>
                <w:sz w:val="22"/>
                <w:szCs w:val="22"/>
              </w:rPr>
              <w:t xml:space="preserve"> à </w:t>
            </w:r>
            <w:r w:rsidRPr="0091256C">
              <w:rPr>
                <w:rFonts w:asciiTheme="minorHAnsi" w:hAnsiTheme="minorHAnsi" w:cstheme="minorHAnsi"/>
                <w:b/>
                <w:sz w:val="22"/>
                <w:szCs w:val="22"/>
              </w:rPr>
              <w:t>15</w:t>
            </w:r>
            <w:r w:rsidR="00836A9C" w:rsidRPr="0091256C">
              <w:rPr>
                <w:rFonts w:asciiTheme="minorHAnsi" w:hAnsiTheme="minorHAnsi" w:cstheme="minorHAnsi"/>
                <w:b/>
                <w:sz w:val="22"/>
                <w:szCs w:val="22"/>
              </w:rPr>
              <w:t>h</w:t>
            </w:r>
            <w:r w:rsidRPr="0091256C">
              <w:rPr>
                <w:rFonts w:asciiTheme="minorHAnsi" w:hAnsiTheme="minorHAnsi" w:cstheme="minorHAnsi"/>
                <w:b/>
                <w:sz w:val="22"/>
                <w:szCs w:val="22"/>
              </w:rPr>
              <w:t>00</w:t>
            </w:r>
            <w:r w:rsidR="00836A9C" w:rsidRPr="0091256C">
              <w:rPr>
                <w:rFonts w:asciiTheme="minorHAnsi" w:hAnsiTheme="minorHAnsi" w:cstheme="minorHAnsi"/>
                <w:b/>
                <w:smallCaps/>
                <w:sz w:val="22"/>
                <w:szCs w:val="22"/>
              </w:rPr>
              <w:t xml:space="preserve"> </w:t>
            </w:r>
            <w:r w:rsidR="0083082B" w:rsidRPr="0091256C">
              <w:rPr>
                <w:rFonts w:asciiTheme="minorHAnsi" w:hAnsiTheme="minorHAnsi" w:cstheme="minorHAnsi"/>
                <w:b/>
                <w:smallCaps/>
                <w:sz w:val="22"/>
                <w:szCs w:val="22"/>
              </w:rPr>
              <w:t xml:space="preserve"> </w:t>
            </w:r>
            <w:r w:rsidR="00131B3C" w:rsidRPr="0091256C">
              <w:rPr>
                <w:rFonts w:asciiTheme="minorHAnsi" w:hAnsiTheme="minorHAnsi" w:cstheme="minorHAnsi"/>
                <w:b/>
                <w:smallCaps/>
                <w:sz w:val="22"/>
                <w:szCs w:val="22"/>
              </w:rPr>
              <w:t>(Heure</w:t>
            </w:r>
            <w:r w:rsidR="00131B3C">
              <w:rPr>
                <w:rFonts w:asciiTheme="minorHAnsi" w:hAnsiTheme="minorHAnsi" w:cstheme="minorHAnsi"/>
                <w:b/>
                <w:smallCaps/>
                <w:sz w:val="22"/>
                <w:szCs w:val="22"/>
              </w:rPr>
              <w:t xml:space="preserv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123F94">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123F94">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123F94">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123F94">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123F94">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123F94">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123F94">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123F94">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123F94">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123F94">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123F94">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123F94">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123F94">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123F94">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123F94">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123F94">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123F94">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123F94">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123F94">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123F94">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123F94">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123F94">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123F94">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123F94">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123F94">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123F94">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123F94">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123F94">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123F94">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123F94">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123F94">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123F94">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123F94">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123F94">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123F94">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123F94">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123F94">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123F94">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123F94">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123F94">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123F94">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123F94">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123F94">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123F94">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123F94">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123F94">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123F94">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123F94">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123F94">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123F94">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79B6409C"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 xml:space="preserve">orte sur </w:t>
      </w:r>
      <w:r w:rsidR="00010489" w:rsidRPr="00EE023C">
        <w:rPr>
          <w:rFonts w:asciiTheme="minorHAnsi" w:hAnsiTheme="minorHAnsi" w:cstheme="minorHAnsi"/>
          <w:szCs w:val="22"/>
        </w:rPr>
        <w:t>l</w:t>
      </w:r>
      <w:r w:rsidR="00AE6BEC" w:rsidRPr="00EE023C">
        <w:rPr>
          <w:rFonts w:asciiTheme="minorHAnsi" w:hAnsiTheme="minorHAnsi" w:cstheme="minorHAnsi"/>
          <w:szCs w:val="22"/>
        </w:rPr>
        <w:t>a</w:t>
      </w:r>
      <w:r w:rsidR="00CC1856" w:rsidRPr="00EE023C">
        <w:rPr>
          <w:rFonts w:asciiTheme="minorHAnsi" w:hAnsiTheme="minorHAnsi" w:cstheme="minorHAnsi"/>
          <w:szCs w:val="22"/>
        </w:rPr>
        <w:t xml:space="preserve"> passation d’un contrat de </w:t>
      </w:r>
      <w:r w:rsidR="00A44958" w:rsidRPr="00EE023C">
        <w:rPr>
          <w:rFonts w:asciiTheme="minorHAnsi" w:hAnsiTheme="minorHAnsi" w:cstheme="minorHAnsi"/>
          <w:szCs w:val="22"/>
        </w:rPr>
        <w:t>service</w:t>
      </w:r>
      <w:r w:rsidR="00CC1856" w:rsidRPr="00EE023C">
        <w:rPr>
          <w:rFonts w:asciiTheme="minorHAnsi" w:hAnsiTheme="minorHAnsi" w:cstheme="minorHAnsi"/>
          <w:szCs w:val="22"/>
        </w:rPr>
        <w:t>s</w:t>
      </w:r>
      <w:r w:rsidR="00A44958" w:rsidRPr="00EE023C">
        <w:rPr>
          <w:rFonts w:asciiTheme="minorHAnsi" w:hAnsiTheme="minorHAnsi" w:cstheme="minorHAnsi"/>
          <w:szCs w:val="22"/>
        </w:rPr>
        <w:t xml:space="preserve"> ayant pour objet « </w:t>
      </w:r>
      <w:r w:rsidR="00CC1856" w:rsidRPr="00EE023C">
        <w:rPr>
          <w:rFonts w:asciiTheme="minorHAnsi" w:hAnsiTheme="minorHAnsi" w:cstheme="minorHAnsi"/>
          <w:i/>
          <w:szCs w:val="22"/>
        </w:rPr>
        <w:t>maitrise d’œuvre du dispositif d’</w:t>
      </w:r>
      <w:r w:rsidR="00EE023C" w:rsidRPr="00EE023C">
        <w:rPr>
          <w:rFonts w:asciiTheme="minorHAnsi" w:hAnsiTheme="minorHAnsi" w:cstheme="minorHAnsi"/>
          <w:i/>
          <w:szCs w:val="22"/>
        </w:rPr>
        <w:t>évaluation</w:t>
      </w:r>
      <w:r w:rsidR="00CC1856" w:rsidRPr="00EE023C">
        <w:rPr>
          <w:rFonts w:asciiTheme="minorHAnsi" w:hAnsiTheme="minorHAnsi" w:cstheme="minorHAnsi"/>
          <w:i/>
          <w:szCs w:val="22"/>
        </w:rPr>
        <w:t xml:space="preserve"> et capitalisation des projets ressources humaines en sant</w:t>
      </w:r>
      <w:r w:rsidR="00B26366" w:rsidRPr="00EE023C">
        <w:rPr>
          <w:rFonts w:asciiTheme="minorHAnsi" w:hAnsiTheme="minorHAnsi" w:cstheme="minorHAnsi"/>
          <w:i/>
          <w:szCs w:val="22"/>
        </w:rPr>
        <w:t>é de L</w:t>
      </w:r>
      <w:r w:rsidR="00CC1856" w:rsidRPr="00EE023C">
        <w:rPr>
          <w:rFonts w:asciiTheme="minorHAnsi" w:hAnsiTheme="minorHAnsi" w:cstheme="minorHAnsi"/>
          <w:i/>
          <w:szCs w:val="22"/>
        </w:rPr>
        <w:t>’</w:t>
      </w:r>
      <w:r w:rsidR="00B26366" w:rsidRPr="00EE023C">
        <w:rPr>
          <w:rFonts w:asciiTheme="minorHAnsi" w:hAnsiTheme="minorHAnsi" w:cstheme="minorHAnsi"/>
          <w:i/>
          <w:szCs w:val="22"/>
        </w:rPr>
        <w:t>I</w:t>
      </w:r>
      <w:r w:rsidR="00CC1856" w:rsidRPr="00EE023C">
        <w:rPr>
          <w:rFonts w:asciiTheme="minorHAnsi" w:hAnsiTheme="minorHAnsi" w:cstheme="minorHAnsi"/>
          <w:i/>
          <w:szCs w:val="22"/>
        </w:rPr>
        <w:t>nitiative</w:t>
      </w:r>
      <w:r w:rsidR="00B26366" w:rsidRPr="00EE023C">
        <w:rPr>
          <w:rFonts w:asciiTheme="minorHAnsi" w:hAnsiTheme="minorHAnsi" w:cstheme="minorHAnsi"/>
          <w:i/>
          <w:szCs w:val="22"/>
        </w:rPr>
        <w:t xml:space="preserve"> au Tchad, Rwanda et Madagascar</w:t>
      </w:r>
      <w:r w:rsidR="00A44958" w:rsidRPr="00EE023C">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2A3062EE" w:rsidR="009009F8" w:rsidRPr="00CC1856"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Il est pa</w:t>
      </w:r>
      <w:r w:rsidR="00CC1856">
        <w:rPr>
          <w:rFonts w:asciiTheme="minorHAnsi" w:hAnsiTheme="minorHAnsi" w:cstheme="minorHAnsi"/>
          <w:szCs w:val="22"/>
        </w:rPr>
        <w:t xml:space="preserve">ssé </w:t>
      </w:r>
      <w:r w:rsidR="00CC1856" w:rsidRPr="00EE023C">
        <w:rPr>
          <w:rFonts w:asciiTheme="minorHAnsi" w:hAnsiTheme="minorHAnsi" w:cstheme="minorHAnsi"/>
          <w:szCs w:val="22"/>
        </w:rPr>
        <w:t xml:space="preserve">par </w:t>
      </w:r>
      <w:r w:rsidRPr="00EE023C">
        <w:rPr>
          <w:rFonts w:asciiTheme="minorHAnsi" w:hAnsiTheme="minorHAnsi" w:cstheme="minorHAnsi"/>
          <w:szCs w:val="22"/>
        </w:rPr>
        <w:t>appel d’offres ouvert en application des articles L. 2124-2, R. 2161-2, R. 2161-3</w:t>
      </w:r>
      <w:r w:rsidR="00CC1856" w:rsidRPr="00EE023C">
        <w:rPr>
          <w:rFonts w:asciiTheme="minorHAnsi" w:hAnsiTheme="minorHAnsi" w:cstheme="minorHAnsi"/>
          <w:szCs w:val="22"/>
        </w:rPr>
        <w:t>, R. 2161-4 et R. 2161-5 du CCP.</w:t>
      </w:r>
    </w:p>
    <w:p w14:paraId="0EDA0005" w14:textId="1A73F034"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EE023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5C3F7E3B" w14:textId="77777777" w:rsidR="009009F8" w:rsidRPr="00EE023C" w:rsidRDefault="009009F8" w:rsidP="00A025D7">
            <w:pPr>
              <w:spacing w:line="240" w:lineRule="auto"/>
              <w:jc w:val="center"/>
              <w:rPr>
                <w:rFonts w:asciiTheme="minorHAnsi" w:hAnsiTheme="minorHAnsi" w:cstheme="minorHAnsi"/>
                <w:b/>
                <w:sz w:val="22"/>
                <w:szCs w:val="22"/>
              </w:rPr>
            </w:pPr>
            <w:r w:rsidRPr="00EE023C">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0ADA830A" w14:textId="77777777" w:rsidR="009009F8" w:rsidRPr="00EE023C" w:rsidRDefault="009009F8" w:rsidP="00A025D7">
            <w:pPr>
              <w:spacing w:line="240" w:lineRule="auto"/>
              <w:jc w:val="both"/>
              <w:rPr>
                <w:rFonts w:asciiTheme="minorHAnsi" w:hAnsiTheme="minorHAnsi" w:cstheme="minorHAnsi"/>
                <w:b/>
                <w:sz w:val="22"/>
                <w:szCs w:val="22"/>
              </w:rPr>
            </w:pPr>
            <w:r w:rsidRPr="00EE023C">
              <w:rPr>
                <w:rFonts w:asciiTheme="minorHAnsi" w:hAnsiTheme="minorHAnsi" w:cstheme="minorHAnsi"/>
                <w:b/>
                <w:sz w:val="22"/>
                <w:szCs w:val="22"/>
              </w:rPr>
              <w:t>Etape</w:t>
            </w:r>
          </w:p>
        </w:tc>
      </w:tr>
      <w:tr w:rsidR="009009F8" w:rsidRPr="00921E55" w14:paraId="0F16AD86" w14:textId="77777777" w:rsidTr="00EE023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1D3D1AC" w14:textId="155E7BD0" w:rsidR="009009F8" w:rsidRPr="00EE023C" w:rsidRDefault="00C71479" w:rsidP="00C71479">
            <w:pPr>
              <w:spacing w:line="240" w:lineRule="auto"/>
              <w:jc w:val="center"/>
              <w:rPr>
                <w:rFonts w:asciiTheme="minorHAnsi" w:hAnsiTheme="minorHAnsi" w:cstheme="minorHAnsi"/>
                <w:sz w:val="22"/>
                <w:szCs w:val="22"/>
              </w:rPr>
            </w:pPr>
            <w:r w:rsidRPr="00EE023C">
              <w:rPr>
                <w:rFonts w:asciiTheme="minorHAnsi" w:hAnsiTheme="minorHAnsi" w:cstheme="minorHAnsi"/>
                <w:sz w:val="22"/>
                <w:szCs w:val="22"/>
              </w:rPr>
              <w:t>30/09</w:t>
            </w:r>
            <w:r w:rsidR="00B26366" w:rsidRPr="00EE023C">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61F6FF3" w14:textId="77777777" w:rsidR="009009F8" w:rsidRPr="00EE023C" w:rsidRDefault="009009F8" w:rsidP="00A025D7">
            <w:pPr>
              <w:spacing w:line="240" w:lineRule="auto"/>
              <w:jc w:val="both"/>
              <w:rPr>
                <w:rFonts w:asciiTheme="minorHAnsi" w:hAnsiTheme="minorHAnsi" w:cstheme="minorHAnsi"/>
                <w:sz w:val="22"/>
                <w:szCs w:val="22"/>
              </w:rPr>
            </w:pPr>
            <w:r w:rsidRPr="00EE023C">
              <w:rPr>
                <w:rFonts w:asciiTheme="minorHAnsi" w:hAnsiTheme="minorHAnsi" w:cstheme="minorHAnsi"/>
                <w:sz w:val="22"/>
                <w:szCs w:val="22"/>
              </w:rPr>
              <w:t>Date limite de réception des offres</w:t>
            </w:r>
          </w:p>
        </w:tc>
      </w:tr>
      <w:tr w:rsidR="009009F8" w:rsidRPr="00921E55" w14:paraId="22C80361" w14:textId="77777777" w:rsidTr="00EE023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1B081D14" w14:textId="51092648" w:rsidR="009009F8" w:rsidRPr="00EE023C" w:rsidRDefault="00C71479" w:rsidP="00C71479">
            <w:pPr>
              <w:spacing w:line="240" w:lineRule="auto"/>
              <w:jc w:val="center"/>
              <w:rPr>
                <w:rFonts w:asciiTheme="minorHAnsi" w:hAnsiTheme="minorHAnsi" w:cstheme="minorHAnsi"/>
                <w:sz w:val="22"/>
                <w:szCs w:val="22"/>
              </w:rPr>
            </w:pPr>
            <w:r w:rsidRPr="00EE023C">
              <w:rPr>
                <w:rFonts w:asciiTheme="minorHAnsi" w:hAnsiTheme="minorHAnsi" w:cstheme="minorHAnsi"/>
                <w:sz w:val="22"/>
                <w:szCs w:val="22"/>
              </w:rPr>
              <w:t>10/10</w:t>
            </w:r>
            <w:r w:rsidR="00B26366" w:rsidRPr="00EE023C">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1505B37" w14:textId="77777777" w:rsidR="009009F8" w:rsidRPr="00EE023C" w:rsidRDefault="009009F8" w:rsidP="00A025D7">
            <w:pPr>
              <w:spacing w:line="240" w:lineRule="auto"/>
              <w:rPr>
                <w:rFonts w:asciiTheme="minorHAnsi" w:hAnsiTheme="minorHAnsi" w:cstheme="minorHAnsi"/>
                <w:sz w:val="22"/>
                <w:szCs w:val="22"/>
              </w:rPr>
            </w:pPr>
            <w:r w:rsidRPr="00EE023C">
              <w:rPr>
                <w:rFonts w:asciiTheme="minorHAnsi" w:hAnsiTheme="minorHAnsi" w:cstheme="minorHAnsi"/>
                <w:sz w:val="22"/>
                <w:szCs w:val="22"/>
              </w:rPr>
              <w:t>Envoi des courriers de rejet aux candidats non retenus</w:t>
            </w:r>
          </w:p>
        </w:tc>
      </w:tr>
      <w:tr w:rsidR="009009F8" w:rsidRPr="00921E55" w14:paraId="217FDDCC" w14:textId="77777777" w:rsidTr="00EE023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E367521" w14:textId="3B331770" w:rsidR="009009F8" w:rsidRPr="00EE023C" w:rsidRDefault="00C71479" w:rsidP="00C71479">
            <w:pPr>
              <w:spacing w:line="240" w:lineRule="auto"/>
              <w:jc w:val="center"/>
              <w:rPr>
                <w:rFonts w:asciiTheme="minorHAnsi" w:hAnsiTheme="minorHAnsi" w:cstheme="minorHAnsi"/>
                <w:sz w:val="22"/>
                <w:szCs w:val="22"/>
              </w:rPr>
            </w:pPr>
            <w:r w:rsidRPr="00EE023C">
              <w:rPr>
                <w:rFonts w:asciiTheme="minorHAnsi" w:hAnsiTheme="minorHAnsi" w:cstheme="minorHAnsi"/>
                <w:sz w:val="22"/>
                <w:szCs w:val="22"/>
              </w:rPr>
              <w:t>15/10</w:t>
            </w:r>
            <w:r w:rsidR="00B26366" w:rsidRPr="00EE023C">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A386B79" w14:textId="77777777" w:rsidR="009009F8" w:rsidRPr="00EE023C" w:rsidRDefault="009009F8" w:rsidP="00A025D7">
            <w:pPr>
              <w:spacing w:line="240" w:lineRule="auto"/>
              <w:jc w:val="both"/>
              <w:rPr>
                <w:rFonts w:asciiTheme="minorHAnsi" w:hAnsiTheme="minorHAnsi" w:cstheme="minorHAnsi"/>
                <w:sz w:val="22"/>
                <w:szCs w:val="22"/>
              </w:rPr>
            </w:pPr>
            <w:r w:rsidRPr="00EE023C">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1D06848C"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6098019A" w14:textId="13FE08B5" w:rsidR="00FE5E7B" w:rsidRPr="0034517D" w:rsidRDefault="00FE5E7B" w:rsidP="00FE5E7B">
      <w:pPr>
        <w:pStyle w:val="v"/>
        <w:widowControl w:val="0"/>
        <w:numPr>
          <w:ilvl w:val="0"/>
          <w:numId w:val="7"/>
        </w:numPr>
        <w:rPr>
          <w:rFonts w:asciiTheme="minorHAnsi" w:hAnsiTheme="minorHAnsi" w:cstheme="minorHAnsi"/>
          <w:szCs w:val="22"/>
        </w:rPr>
      </w:pPr>
      <w:r w:rsidRPr="0034517D">
        <w:rPr>
          <w:rFonts w:asciiTheme="minorHAnsi" w:hAnsiTheme="minorHAnsi" w:cstheme="minorHAnsi"/>
          <w:szCs w:val="22"/>
        </w:rPr>
        <w:t>Le cadre de décomposition du prix global et forfaitaire ;</w:t>
      </w:r>
    </w:p>
    <w:p w14:paraId="73C74153" w14:textId="2376E0EA" w:rsidR="004B18E1" w:rsidRPr="0034517D" w:rsidRDefault="004B18E1" w:rsidP="004B18E1">
      <w:pPr>
        <w:pStyle w:val="v"/>
        <w:widowControl w:val="0"/>
        <w:numPr>
          <w:ilvl w:val="0"/>
          <w:numId w:val="7"/>
        </w:numPr>
        <w:rPr>
          <w:rFonts w:asciiTheme="minorHAnsi" w:hAnsiTheme="minorHAnsi" w:cstheme="minorHAnsi"/>
          <w:szCs w:val="22"/>
        </w:rPr>
      </w:pPr>
      <w:r w:rsidRPr="0034517D">
        <w:rPr>
          <w:rFonts w:asciiTheme="minorHAnsi" w:hAnsiTheme="minorHAnsi" w:cstheme="minorHAnsi"/>
          <w:szCs w:val="22"/>
        </w:rPr>
        <w:t>Le cadre de bordereau des prix unitaires ;</w:t>
      </w:r>
    </w:p>
    <w:p w14:paraId="3E21FB99" w14:textId="1D69F186" w:rsidR="004B18E1" w:rsidRPr="0034517D" w:rsidRDefault="004B18E1" w:rsidP="004B18E1">
      <w:pPr>
        <w:pStyle w:val="v"/>
        <w:widowControl w:val="0"/>
        <w:numPr>
          <w:ilvl w:val="0"/>
          <w:numId w:val="7"/>
        </w:numPr>
        <w:rPr>
          <w:rFonts w:asciiTheme="minorHAnsi" w:hAnsiTheme="minorHAnsi" w:cstheme="minorHAnsi"/>
          <w:szCs w:val="22"/>
        </w:rPr>
      </w:pPr>
      <w:r w:rsidRPr="0034517D">
        <w:rPr>
          <w:rFonts w:asciiTheme="minorHAnsi" w:hAnsiTheme="minorHAnsi" w:cstheme="minorHAnsi"/>
          <w:szCs w:val="22"/>
        </w:rPr>
        <w:t>Le cadre de réponse technique et/ou financier ;</w:t>
      </w:r>
    </w:p>
    <w:p w14:paraId="138405DA" w14:textId="64E9D2C8" w:rsidR="00FE5E7B" w:rsidRPr="0034517D" w:rsidRDefault="00FE5E7B" w:rsidP="004B18E1">
      <w:pPr>
        <w:pStyle w:val="v"/>
        <w:widowControl w:val="0"/>
        <w:numPr>
          <w:ilvl w:val="0"/>
          <w:numId w:val="7"/>
        </w:numPr>
        <w:rPr>
          <w:rFonts w:asciiTheme="minorHAnsi" w:hAnsiTheme="minorHAnsi" w:cstheme="minorHAnsi"/>
          <w:szCs w:val="22"/>
        </w:rPr>
      </w:pPr>
      <w:r w:rsidRPr="0034517D">
        <w:rPr>
          <w:rFonts w:asciiTheme="minorHAnsi" w:hAnsiTheme="minorHAnsi" w:cstheme="minorHAnsi"/>
          <w:szCs w:val="22"/>
        </w:rPr>
        <w:t>Annexe au contrat portant sur le traitement de données personnelles en cas de sous-traitance RGPD (collecte de données personnelles</w:t>
      </w:r>
      <w:r w:rsidR="001A6683" w:rsidRPr="0034517D">
        <w:rPr>
          <w:rFonts w:asciiTheme="minorHAnsi" w:hAnsiTheme="minorHAnsi" w:cstheme="minorHAnsi"/>
          <w:szCs w:val="22"/>
        </w:rPr>
        <w:t xml:space="preserve"> au nom d’Expertise France) ;]</w:t>
      </w:r>
      <w:r w:rsidRPr="0034517D">
        <w:rPr>
          <w:rFonts w:asciiTheme="minorHAnsi" w:hAnsiTheme="minorHAnsi" w:cstheme="minorHAnsi"/>
          <w:szCs w:val="22"/>
        </w:rPr>
        <w:t xml:space="preserve"> </w:t>
      </w:r>
    </w:p>
    <w:p w14:paraId="6927EFFA" w14:textId="12D03084" w:rsidR="004B18E1" w:rsidRPr="0034517D" w:rsidRDefault="00DA3AE2" w:rsidP="004B18E1">
      <w:pPr>
        <w:pStyle w:val="v"/>
        <w:widowControl w:val="0"/>
        <w:numPr>
          <w:ilvl w:val="0"/>
          <w:numId w:val="7"/>
        </w:numPr>
        <w:rPr>
          <w:rFonts w:asciiTheme="minorHAnsi" w:hAnsiTheme="minorHAnsi" w:cstheme="minorHAnsi"/>
          <w:szCs w:val="22"/>
        </w:rPr>
      </w:pPr>
      <w:r w:rsidRPr="0034517D">
        <w:rPr>
          <w:rFonts w:asciiTheme="minorHAnsi" w:hAnsiTheme="minorHAnsi" w:cstheme="minorHAnsi"/>
          <w:szCs w:val="22"/>
        </w:rPr>
        <w:t xml:space="preserve">Autre : </w:t>
      </w:r>
      <w:r w:rsidR="00EC589D" w:rsidRPr="0034517D">
        <w:rPr>
          <w:rFonts w:asciiTheme="minorHAnsi" w:hAnsiTheme="minorHAnsi" w:cstheme="minorHAnsi"/>
          <w:szCs w:val="22"/>
        </w:rPr>
        <w:t>CVs, références et publications</w:t>
      </w:r>
      <w:r w:rsidRPr="0034517D">
        <w:rPr>
          <w:rFonts w:asciiTheme="minorHAnsi" w:hAnsiTheme="minorHAnsi" w:cstheme="minorHAnsi"/>
          <w:szCs w:val="22"/>
        </w:rPr>
        <w:t xml:space="preserve"> du soumissionnaire</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lastRenderedPageBreak/>
        <w:t>M</w:t>
      </w:r>
      <w:r w:rsidR="00425606">
        <w:rPr>
          <w:rFonts w:asciiTheme="minorHAnsi" w:hAnsiTheme="minorHAnsi" w:cstheme="minorHAnsi"/>
          <w:sz w:val="22"/>
          <w:szCs w:val="22"/>
          <w:u w:val="single"/>
        </w:rPr>
        <w:t>odification du dossier de consultation</w:t>
      </w:r>
      <w:bookmarkEnd w:id="16"/>
    </w:p>
    <w:p w14:paraId="5CD530C3" w14:textId="6E9A50F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DA3AE2">
        <w:rPr>
          <w:rFonts w:asciiTheme="minorHAnsi" w:hAnsiTheme="minorHAnsi" w:cstheme="minorHAnsi"/>
          <w:sz w:val="22"/>
          <w:szCs w:val="22"/>
        </w:rPr>
        <w:t>6</w:t>
      </w:r>
      <w:r w:rsidR="00DA3AE2" w:rsidRPr="00921E55">
        <w:rPr>
          <w:rFonts w:asciiTheme="minorHAnsi" w:hAnsiTheme="minorHAnsi" w:cstheme="minorHAnsi"/>
          <w:sz w:val="22"/>
          <w:szCs w:val="22"/>
        </w:rPr>
        <w:t xml:space="preserve"> </w:t>
      </w:r>
      <w:r w:rsidR="00DA3AE2">
        <w:rPr>
          <w:rFonts w:asciiTheme="minorHAnsi" w:hAnsiTheme="minorHAnsi" w:cstheme="minorHAnsi"/>
          <w:sz w:val="22"/>
          <w:szCs w:val="22"/>
        </w:rPr>
        <w:t>j</w:t>
      </w:r>
      <w:r w:rsidRPr="00921E55">
        <w:rPr>
          <w:rFonts w:asciiTheme="minorHAnsi" w:hAnsiTheme="minorHAnsi" w:cstheme="minorHAnsi"/>
          <w:sz w:val="22"/>
          <w:szCs w:val="22"/>
        </w:rPr>
        <w:t>ours avant la date limite de réception des plis</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07CC88A6" w14:textId="55F7C205" w:rsidR="003D6FFE" w:rsidRPr="0006068D" w:rsidRDefault="003B09B7"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La forme du contrat est mixte : il comprend une part à co</w:t>
      </w:r>
      <w:r w:rsidR="003C2500">
        <w:rPr>
          <w:rFonts w:asciiTheme="minorHAnsi" w:hAnsiTheme="minorHAnsi" w:cstheme="minorHAnsi"/>
          <w:sz w:val="22"/>
          <w:szCs w:val="22"/>
        </w:rPr>
        <w:t>mmandes et une part forfaitaire</w:t>
      </w:r>
      <w:r w:rsidR="001302BD" w:rsidRPr="0006068D">
        <w:rPr>
          <w:rFonts w:asciiTheme="minorHAnsi" w:hAnsiTheme="minorHAnsi" w:cstheme="minorHAnsi"/>
          <w:sz w:val="22"/>
          <w:szCs w:val="22"/>
        </w:rPr>
        <w:t>.</w:t>
      </w:r>
      <w:r w:rsidR="00744277"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 Il est conclu avec un seul opérateur.</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1CC431B5" w:rsidR="008139A8" w:rsidRPr="00123F94"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w:t>
      </w:r>
      <w:r w:rsidRPr="00123F94">
        <w:rPr>
          <w:rFonts w:asciiTheme="minorHAnsi" w:hAnsiTheme="minorHAnsi" w:cstheme="minorHAnsi"/>
          <w:sz w:val="22"/>
          <w:szCs w:val="22"/>
        </w:rPr>
        <w:t xml:space="preserve">contrat est fixé à </w:t>
      </w:r>
      <w:r w:rsidR="003C2500" w:rsidRPr="00123F94">
        <w:rPr>
          <w:rFonts w:asciiTheme="minorHAnsi" w:hAnsiTheme="minorHAnsi" w:cstheme="minorHAnsi"/>
          <w:sz w:val="22"/>
          <w:szCs w:val="22"/>
        </w:rPr>
        <w:t>500 000</w:t>
      </w:r>
      <w:r w:rsidRPr="00123F94">
        <w:rPr>
          <w:rFonts w:asciiTheme="minorHAnsi" w:hAnsiTheme="minorHAnsi" w:cstheme="minorHAnsi"/>
          <w:sz w:val="22"/>
          <w:szCs w:val="22"/>
        </w:rPr>
        <w:t xml:space="preserve"> € maximum</w:t>
      </w:r>
      <w:r w:rsidR="003D6FFE" w:rsidRPr="00123F94">
        <w:rPr>
          <w:rFonts w:asciiTheme="minorHAnsi" w:hAnsiTheme="minorHAnsi" w:cstheme="minorHAnsi"/>
          <w:sz w:val="22"/>
          <w:szCs w:val="22"/>
        </w:rPr>
        <w:t>.</w:t>
      </w:r>
      <w:r w:rsidR="003C2500" w:rsidRPr="00123F94">
        <w:rPr>
          <w:rFonts w:asciiTheme="minorHAnsi" w:hAnsiTheme="minorHAnsi" w:cstheme="minorHAnsi"/>
          <w:sz w:val="22"/>
          <w:szCs w:val="22"/>
        </w:rPr>
        <w:t xml:space="preserve"> </w:t>
      </w:r>
    </w:p>
    <w:p w14:paraId="2C3E545C" w14:textId="5A0B75D3" w:rsidR="004F75F1" w:rsidRPr="00123F94"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123F94">
        <w:rPr>
          <w:rFonts w:asciiTheme="minorHAnsi" w:hAnsiTheme="minorHAnsi" w:cstheme="minorHAnsi"/>
          <w:sz w:val="22"/>
          <w:szCs w:val="22"/>
          <w:u w:val="single"/>
        </w:rPr>
        <w:t xml:space="preserve">Durée du </w:t>
      </w:r>
      <w:r w:rsidR="008139A8" w:rsidRPr="00123F94">
        <w:rPr>
          <w:rFonts w:asciiTheme="minorHAnsi" w:hAnsiTheme="minorHAnsi" w:cstheme="minorHAnsi"/>
          <w:sz w:val="22"/>
          <w:szCs w:val="22"/>
          <w:u w:val="single"/>
        </w:rPr>
        <w:t>contrat</w:t>
      </w:r>
      <w:bookmarkEnd w:id="29"/>
    </w:p>
    <w:p w14:paraId="0DCA8895" w14:textId="6D5E8610" w:rsidR="002E6805" w:rsidRPr="00123F94" w:rsidRDefault="002E6805" w:rsidP="002E6805">
      <w:pPr>
        <w:spacing w:line="240" w:lineRule="auto"/>
        <w:jc w:val="both"/>
        <w:rPr>
          <w:rFonts w:asciiTheme="minorHAnsi" w:hAnsiTheme="minorHAnsi" w:cstheme="minorHAnsi"/>
          <w:sz w:val="22"/>
          <w:szCs w:val="22"/>
        </w:rPr>
      </w:pPr>
      <w:r w:rsidRPr="00123F94">
        <w:rPr>
          <w:rFonts w:asciiTheme="minorHAnsi" w:hAnsiTheme="minorHAnsi" w:cstheme="minorHAnsi"/>
          <w:sz w:val="22"/>
          <w:szCs w:val="22"/>
        </w:rPr>
        <w:t>[</w:t>
      </w:r>
      <w:r w:rsidR="0057309E" w:rsidRPr="00123F94">
        <w:rPr>
          <w:rFonts w:asciiTheme="minorHAnsi" w:hAnsiTheme="minorHAnsi" w:cstheme="minorHAnsi"/>
          <w:sz w:val="22"/>
          <w:szCs w:val="22"/>
        </w:rPr>
        <w:t xml:space="preserve">La durée </w:t>
      </w:r>
      <w:r w:rsidR="007F3B89" w:rsidRPr="00123F94">
        <w:rPr>
          <w:rFonts w:asciiTheme="minorHAnsi" w:hAnsiTheme="minorHAnsi" w:cstheme="minorHAnsi"/>
          <w:sz w:val="22"/>
          <w:szCs w:val="22"/>
        </w:rPr>
        <w:t xml:space="preserve">prévisionnelle </w:t>
      </w:r>
      <w:r w:rsidR="0057309E" w:rsidRPr="00123F94">
        <w:rPr>
          <w:rFonts w:asciiTheme="minorHAnsi" w:hAnsiTheme="minorHAnsi" w:cstheme="minorHAnsi"/>
          <w:sz w:val="22"/>
          <w:szCs w:val="22"/>
        </w:rPr>
        <w:t xml:space="preserve">du contrat est fixée à </w:t>
      </w:r>
      <w:r w:rsidR="003C2500" w:rsidRPr="00123F94">
        <w:rPr>
          <w:rFonts w:asciiTheme="minorHAnsi" w:hAnsiTheme="minorHAnsi" w:cstheme="minorHAnsi"/>
          <w:sz w:val="22"/>
          <w:szCs w:val="22"/>
        </w:rPr>
        <w:t xml:space="preserve">60 </w:t>
      </w:r>
      <w:r w:rsidR="0057309E" w:rsidRPr="00123F94">
        <w:rPr>
          <w:rFonts w:asciiTheme="minorHAnsi" w:hAnsiTheme="minorHAnsi" w:cstheme="minorHAnsi"/>
          <w:sz w:val="22"/>
          <w:szCs w:val="22"/>
        </w:rPr>
        <w:t>mois</w:t>
      </w:r>
      <w:r w:rsidR="003C2500" w:rsidRPr="00123F94">
        <w:rPr>
          <w:rFonts w:asciiTheme="minorHAnsi" w:hAnsiTheme="minorHAnsi" w:cstheme="minorHAnsi"/>
          <w:sz w:val="22"/>
          <w:szCs w:val="22"/>
        </w:rPr>
        <w:t xml:space="preserve"> (soixante mois)</w:t>
      </w:r>
      <w:r w:rsidR="0057309E" w:rsidRPr="00123F94">
        <w:rPr>
          <w:rFonts w:asciiTheme="minorHAnsi" w:hAnsiTheme="minorHAnsi" w:cstheme="minorHAnsi"/>
          <w:sz w:val="22"/>
          <w:szCs w:val="22"/>
        </w:rPr>
        <w:t xml:space="preserve"> à compter de sa date de notification.</w:t>
      </w:r>
      <w:r w:rsidRPr="00123F94">
        <w:rPr>
          <w:rFonts w:asciiTheme="minorHAnsi" w:hAnsiTheme="minorHAnsi" w:cstheme="minorHAnsi"/>
          <w:sz w:val="22"/>
          <w:szCs w:val="22"/>
        </w:rPr>
        <w:t xml:space="preserve"> A titre indicatif, la date prévisionnelle de notification est le </w:t>
      </w:r>
      <w:r w:rsidR="003C2500" w:rsidRPr="00123F94">
        <w:rPr>
          <w:rFonts w:asciiTheme="minorHAnsi" w:hAnsiTheme="minorHAnsi" w:cstheme="minorHAnsi"/>
          <w:sz w:val="22"/>
          <w:szCs w:val="22"/>
        </w:rPr>
        <w:t>15</w:t>
      </w:r>
      <w:r w:rsidRPr="00123F94">
        <w:rPr>
          <w:rFonts w:asciiTheme="minorHAnsi" w:hAnsiTheme="minorHAnsi" w:cstheme="minorHAnsi"/>
          <w:sz w:val="22"/>
          <w:szCs w:val="22"/>
        </w:rPr>
        <w:t>/</w:t>
      </w:r>
      <w:r w:rsidR="003C2500" w:rsidRPr="00123F94">
        <w:rPr>
          <w:rFonts w:asciiTheme="minorHAnsi" w:hAnsiTheme="minorHAnsi" w:cstheme="minorHAnsi"/>
          <w:sz w:val="22"/>
          <w:szCs w:val="22"/>
        </w:rPr>
        <w:t>10/2025.</w:t>
      </w:r>
    </w:p>
    <w:p w14:paraId="5117BDCC" w14:textId="77777777" w:rsidR="007F3B89" w:rsidRPr="00123F94" w:rsidRDefault="007F3B89" w:rsidP="002E6805">
      <w:pPr>
        <w:spacing w:line="240" w:lineRule="auto"/>
        <w:jc w:val="both"/>
        <w:rPr>
          <w:rFonts w:asciiTheme="minorHAnsi" w:hAnsiTheme="minorHAnsi" w:cstheme="minorHAnsi"/>
          <w:sz w:val="22"/>
          <w:szCs w:val="22"/>
        </w:rPr>
      </w:pPr>
    </w:p>
    <w:p w14:paraId="622D2D99" w14:textId="77777777" w:rsidR="00FC5DEB" w:rsidRPr="00123F94"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123F94">
        <w:rPr>
          <w:rFonts w:asciiTheme="minorHAnsi" w:hAnsiTheme="minorHAnsi" w:cstheme="minorHAnsi"/>
          <w:sz w:val="22"/>
          <w:szCs w:val="22"/>
          <w:u w:val="single"/>
        </w:rPr>
        <w:t>Allotissement</w:t>
      </w:r>
      <w:bookmarkEnd w:id="30"/>
    </w:p>
    <w:p w14:paraId="700E2B90" w14:textId="260203D6" w:rsidR="009B6B50" w:rsidRPr="00123F94" w:rsidRDefault="009B6B50" w:rsidP="009B6B50">
      <w:pPr>
        <w:spacing w:line="240" w:lineRule="auto"/>
        <w:jc w:val="both"/>
        <w:rPr>
          <w:rFonts w:asciiTheme="minorHAnsi" w:hAnsiTheme="minorHAnsi" w:cstheme="minorHAnsi"/>
          <w:sz w:val="22"/>
          <w:szCs w:val="22"/>
        </w:rPr>
      </w:pPr>
      <w:r w:rsidRPr="00123F94">
        <w:rPr>
          <w:rFonts w:asciiTheme="minorHAnsi" w:hAnsiTheme="minorHAnsi" w:cstheme="minorHAnsi"/>
          <w:sz w:val="22"/>
          <w:szCs w:val="22"/>
        </w:rPr>
        <w:t>La présente</w:t>
      </w:r>
      <w:r w:rsidR="003C2500" w:rsidRPr="00123F94">
        <w:rPr>
          <w:rFonts w:asciiTheme="minorHAnsi" w:hAnsiTheme="minorHAnsi" w:cstheme="minorHAnsi"/>
          <w:sz w:val="22"/>
          <w:szCs w:val="22"/>
        </w:rPr>
        <w:t xml:space="preserve"> consultation n’est pas allotie</w:t>
      </w:r>
    </w:p>
    <w:p w14:paraId="652D73BD" w14:textId="598151BA" w:rsidR="009B6B50" w:rsidRPr="00123F94" w:rsidRDefault="009B6B50" w:rsidP="009B6B50">
      <w:pPr>
        <w:rPr>
          <w:rFonts w:asciiTheme="minorHAnsi" w:hAnsiTheme="minorHAnsi" w:cstheme="minorHAnsi"/>
          <w:sz w:val="22"/>
          <w:szCs w:val="22"/>
        </w:rPr>
      </w:pPr>
    </w:p>
    <w:p w14:paraId="4744DA1B" w14:textId="77777777" w:rsidR="00F07EDC" w:rsidRPr="00123F94" w:rsidRDefault="00F07EDC" w:rsidP="00F07EDC">
      <w:pPr>
        <w:pStyle w:val="Titre2"/>
        <w:spacing w:before="120" w:after="120" w:line="240" w:lineRule="auto"/>
        <w:jc w:val="both"/>
        <w:rPr>
          <w:rFonts w:asciiTheme="minorHAnsi" w:hAnsiTheme="minorHAnsi" w:cstheme="minorHAnsi"/>
          <w:sz w:val="22"/>
          <w:szCs w:val="22"/>
          <w:u w:val="single"/>
        </w:rPr>
      </w:pPr>
      <w:bookmarkStart w:id="31" w:name="_Toc63783775"/>
      <w:bookmarkStart w:id="32" w:name="_Toc417653425"/>
      <w:bookmarkStart w:id="33" w:name="_Toc419212441"/>
      <w:bookmarkStart w:id="34" w:name="_Toc443657775"/>
      <w:bookmarkStart w:id="35" w:name="_Toc446628694"/>
      <w:bookmarkEnd w:id="23"/>
      <w:bookmarkEnd w:id="24"/>
      <w:bookmarkEnd w:id="25"/>
      <w:bookmarkEnd w:id="26"/>
      <w:bookmarkEnd w:id="27"/>
      <w:r w:rsidRPr="00123F94">
        <w:rPr>
          <w:rFonts w:asciiTheme="minorHAnsi" w:hAnsiTheme="minorHAnsi" w:cstheme="minorHAnsi"/>
          <w:sz w:val="22"/>
          <w:szCs w:val="22"/>
          <w:u w:val="single"/>
        </w:rPr>
        <w:t>Options</w:t>
      </w:r>
      <w:bookmarkEnd w:id="31"/>
    </w:p>
    <w:p w14:paraId="78157605" w14:textId="77777777" w:rsidR="00F07EDC" w:rsidRPr="00123F94"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123F94">
        <w:rPr>
          <w:rFonts w:asciiTheme="minorHAnsi" w:hAnsiTheme="minorHAnsi" w:cstheme="minorHAnsi"/>
          <w:i/>
          <w:sz w:val="22"/>
          <w:szCs w:val="22"/>
        </w:rPr>
        <w:t>Prestations similaires</w:t>
      </w:r>
      <w:bookmarkEnd w:id="36"/>
    </w:p>
    <w:p w14:paraId="6A5DA150" w14:textId="77777777" w:rsidR="00F07EDC" w:rsidRPr="00123F94" w:rsidRDefault="00F07EDC" w:rsidP="00F07EDC">
      <w:pPr>
        <w:jc w:val="both"/>
        <w:rPr>
          <w:rFonts w:asciiTheme="minorHAnsi" w:hAnsiTheme="minorHAnsi" w:cstheme="minorHAnsi"/>
          <w:bCs/>
          <w:iCs/>
          <w:sz w:val="22"/>
          <w:szCs w:val="22"/>
        </w:rPr>
      </w:pPr>
      <w:r w:rsidRPr="00123F94">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123F94"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52ACE1F1" w:rsidR="003D2522" w:rsidRPr="00123F94" w:rsidRDefault="003D2522" w:rsidP="00F07EDC">
      <w:pPr>
        <w:pStyle w:val="Titre2"/>
        <w:spacing w:before="120" w:after="120" w:line="240" w:lineRule="auto"/>
        <w:ind w:left="708"/>
        <w:jc w:val="both"/>
        <w:rPr>
          <w:rFonts w:asciiTheme="minorHAnsi" w:hAnsiTheme="minorHAnsi" w:cstheme="minorHAnsi"/>
          <w:i/>
          <w:sz w:val="22"/>
          <w:szCs w:val="22"/>
        </w:rPr>
      </w:pPr>
      <w:bookmarkStart w:id="38" w:name="_Toc63783777"/>
      <w:r w:rsidRPr="00123F94">
        <w:rPr>
          <w:rFonts w:asciiTheme="minorHAnsi" w:hAnsiTheme="minorHAnsi" w:cstheme="minorHAnsi"/>
          <w:i/>
          <w:sz w:val="22"/>
          <w:szCs w:val="22"/>
        </w:rPr>
        <w:t>Reconductions</w:t>
      </w:r>
      <w:bookmarkEnd w:id="38"/>
    </w:p>
    <w:p w14:paraId="575B60BF" w14:textId="12C5483A" w:rsidR="003D2522" w:rsidRPr="00123F94" w:rsidRDefault="003D2522" w:rsidP="003D2522">
      <w:pPr>
        <w:spacing w:line="240" w:lineRule="auto"/>
        <w:jc w:val="both"/>
        <w:rPr>
          <w:rFonts w:asciiTheme="minorHAnsi" w:hAnsiTheme="minorHAnsi" w:cstheme="minorHAnsi"/>
          <w:sz w:val="22"/>
          <w:szCs w:val="22"/>
        </w:rPr>
      </w:pPr>
      <w:r w:rsidRPr="00123F94">
        <w:rPr>
          <w:rFonts w:asciiTheme="minorHAnsi" w:hAnsiTheme="minorHAnsi" w:cstheme="minorHAnsi"/>
          <w:sz w:val="22"/>
          <w:szCs w:val="22"/>
        </w:rPr>
        <w:t xml:space="preserve">[Le contrat est conclu pour une durée initiale de </w:t>
      </w:r>
      <w:r w:rsidR="00BA7951" w:rsidRPr="00123F94">
        <w:rPr>
          <w:rFonts w:asciiTheme="minorHAnsi" w:hAnsiTheme="minorHAnsi" w:cstheme="minorHAnsi"/>
          <w:sz w:val="22"/>
          <w:szCs w:val="22"/>
        </w:rPr>
        <w:t>60</w:t>
      </w:r>
      <w:r w:rsidRPr="00123F94">
        <w:rPr>
          <w:rFonts w:asciiTheme="minorHAnsi" w:hAnsiTheme="minorHAnsi" w:cstheme="minorHAnsi"/>
          <w:sz w:val="22"/>
          <w:szCs w:val="22"/>
        </w:rPr>
        <w:t xml:space="preserve"> mois à compter de sa noti</w:t>
      </w:r>
      <w:r w:rsidR="00BA7951" w:rsidRPr="00123F94">
        <w:rPr>
          <w:rFonts w:asciiTheme="minorHAnsi" w:hAnsiTheme="minorHAnsi" w:cstheme="minorHAnsi"/>
          <w:sz w:val="22"/>
          <w:szCs w:val="22"/>
        </w:rPr>
        <w:t>fication. Il est reconductible une (1)</w:t>
      </w:r>
      <w:r w:rsidRPr="00123F94">
        <w:rPr>
          <w:rFonts w:asciiTheme="minorHAnsi" w:hAnsiTheme="minorHAnsi" w:cstheme="minorHAnsi"/>
          <w:sz w:val="22"/>
          <w:szCs w:val="22"/>
        </w:rPr>
        <w:t xml:space="preserve"> fois par décision tacite prise par l’autorité contractante sans pouvoir excéder une durée totale de </w:t>
      </w:r>
      <w:r w:rsidR="00BA7951" w:rsidRPr="00123F94">
        <w:rPr>
          <w:rFonts w:asciiTheme="minorHAnsi" w:hAnsiTheme="minorHAnsi" w:cstheme="minorHAnsi"/>
          <w:sz w:val="22"/>
          <w:szCs w:val="22"/>
        </w:rPr>
        <w:t>72</w:t>
      </w:r>
      <w:r w:rsidRPr="00123F94">
        <w:rPr>
          <w:rFonts w:asciiTheme="minorHAnsi" w:hAnsiTheme="minorHAnsi" w:cstheme="minorHAnsi"/>
          <w:sz w:val="22"/>
          <w:szCs w:val="22"/>
        </w:rPr>
        <w:t xml:space="preserve"> mois.</w:t>
      </w:r>
    </w:p>
    <w:p w14:paraId="45EA2049" w14:textId="3B3A9E2E" w:rsidR="00F61E7E" w:rsidRPr="00123F94" w:rsidRDefault="00F61E7E" w:rsidP="00F07EDC">
      <w:pPr>
        <w:pStyle w:val="Titre2"/>
        <w:spacing w:before="120" w:after="120" w:line="240" w:lineRule="auto"/>
        <w:ind w:left="708"/>
        <w:jc w:val="both"/>
        <w:rPr>
          <w:rFonts w:asciiTheme="minorHAnsi" w:hAnsiTheme="minorHAnsi" w:cstheme="minorHAnsi"/>
          <w:i/>
          <w:sz w:val="22"/>
          <w:szCs w:val="22"/>
        </w:rPr>
      </w:pPr>
      <w:bookmarkStart w:id="39" w:name="_Toc63783778"/>
      <w:r w:rsidRPr="00123F94">
        <w:rPr>
          <w:rFonts w:asciiTheme="minorHAnsi" w:hAnsiTheme="minorHAnsi" w:cstheme="minorHAnsi"/>
          <w:i/>
          <w:sz w:val="22"/>
          <w:szCs w:val="22"/>
        </w:rPr>
        <w:t>Tranches optionnelles</w:t>
      </w:r>
      <w:bookmarkEnd w:id="39"/>
    </w:p>
    <w:p w14:paraId="77F2B7F5" w14:textId="7415A25D" w:rsidR="00F61E7E" w:rsidRPr="00921E55" w:rsidRDefault="00F61E7E" w:rsidP="00F61E7E">
      <w:pPr>
        <w:rPr>
          <w:rFonts w:asciiTheme="minorHAnsi" w:hAnsiTheme="minorHAnsi" w:cstheme="minorHAnsi"/>
          <w:sz w:val="22"/>
          <w:szCs w:val="22"/>
        </w:rPr>
      </w:pPr>
      <w:r w:rsidRPr="00123F94">
        <w:rPr>
          <w:rFonts w:asciiTheme="minorHAnsi" w:hAnsiTheme="minorHAnsi" w:cstheme="minorHAnsi"/>
          <w:sz w:val="22"/>
          <w:szCs w:val="22"/>
        </w:rPr>
        <w:t xml:space="preserve">Le contrat ne comporte </w:t>
      </w:r>
      <w:r w:rsidR="00BA7951" w:rsidRPr="00123F94">
        <w:rPr>
          <w:rFonts w:asciiTheme="minorHAnsi" w:hAnsiTheme="minorHAnsi" w:cstheme="minorHAnsi"/>
          <w:sz w:val="22"/>
          <w:szCs w:val="22"/>
        </w:rPr>
        <w:t>aucune tranche optionnelle.</w:t>
      </w:r>
    </w:p>
    <w:p w14:paraId="35883953" w14:textId="77777777" w:rsidR="00F61E7E" w:rsidRPr="00921E55" w:rsidRDefault="00F61E7E" w:rsidP="00F61E7E">
      <w:pPr>
        <w:rPr>
          <w:rFonts w:asciiTheme="minorHAnsi" w:hAnsiTheme="minorHAnsi" w:cstheme="minorHAnsi"/>
          <w:sz w:val="22"/>
          <w:szCs w:val="22"/>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2D59724D"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BA7951">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a</w:t>
      </w:r>
      <w:r w:rsidR="00BA7951">
        <w:rPr>
          <w:rFonts w:asciiTheme="minorHAnsi" w:hAnsiTheme="minorHAnsi" w:cstheme="minorHAnsi"/>
          <w:bCs/>
          <w:iCs/>
          <w:sz w:val="22"/>
          <w:szCs w:val="22"/>
          <w:lang w:bidi="ar-SA"/>
        </w:rPr>
        <w:t xml:space="preserve">utorise </w:t>
      </w:r>
      <w:r w:rsidRPr="00921E55">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lastRenderedPageBreak/>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123F94"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63783782"/>
      <w:r w:rsidRPr="00123F94">
        <w:rPr>
          <w:rFonts w:asciiTheme="minorHAnsi" w:hAnsiTheme="minorHAnsi" w:cstheme="minorHAnsi"/>
          <w:sz w:val="22"/>
          <w:szCs w:val="22"/>
          <w:u w:val="single"/>
        </w:rPr>
        <w:t>Niveaux minimaux requis en termes de capacités économiques, techniques et professionnelles</w:t>
      </w:r>
      <w:bookmarkEnd w:id="43"/>
      <w:r w:rsidRPr="00123F94">
        <w:rPr>
          <w:rFonts w:asciiTheme="minorHAnsi" w:hAnsiTheme="minorHAnsi" w:cstheme="minorHAnsi"/>
          <w:sz w:val="22"/>
          <w:szCs w:val="22"/>
          <w:u w:val="single"/>
        </w:rPr>
        <w:t xml:space="preserve"> </w:t>
      </w:r>
    </w:p>
    <w:p w14:paraId="1E87415D" w14:textId="73C3576F" w:rsidR="00630EE6" w:rsidRPr="00123F94" w:rsidRDefault="00630EE6" w:rsidP="00630EE6">
      <w:pPr>
        <w:pStyle w:val="Default"/>
        <w:jc w:val="both"/>
        <w:rPr>
          <w:rFonts w:asciiTheme="minorHAnsi" w:hAnsiTheme="minorHAnsi" w:cstheme="minorHAnsi"/>
          <w:sz w:val="22"/>
          <w:szCs w:val="22"/>
        </w:rPr>
      </w:pPr>
      <w:r w:rsidRPr="00123F94">
        <w:rPr>
          <w:rFonts w:asciiTheme="minorHAnsi" w:hAnsiTheme="minorHAnsi" w:cstheme="minorHAnsi"/>
          <w:sz w:val="22"/>
          <w:szCs w:val="22"/>
        </w:rPr>
        <w:t>L’autorité contractante impose aux candidats les niveaux minimaux de capacité suivants :</w:t>
      </w:r>
    </w:p>
    <w:p w14:paraId="45E3491A" w14:textId="77777777" w:rsidR="00630EE6" w:rsidRPr="00123F94" w:rsidRDefault="00630EE6" w:rsidP="00630EE6">
      <w:pPr>
        <w:pStyle w:val="Default"/>
        <w:jc w:val="both"/>
        <w:rPr>
          <w:rFonts w:asciiTheme="minorHAnsi" w:hAnsiTheme="minorHAnsi" w:cstheme="minorHAnsi"/>
          <w:sz w:val="22"/>
          <w:szCs w:val="22"/>
        </w:rPr>
      </w:pPr>
    </w:p>
    <w:p w14:paraId="3B784CC0" w14:textId="77777777" w:rsidR="00630EE6" w:rsidRPr="00123F94"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63783783"/>
      <w:r w:rsidRPr="00123F94">
        <w:rPr>
          <w:rFonts w:asciiTheme="minorHAnsi" w:hAnsiTheme="minorHAnsi" w:cstheme="minorHAnsi"/>
          <w:i/>
          <w:sz w:val="22"/>
          <w:szCs w:val="22"/>
        </w:rPr>
        <w:t>CAPACITE ECONOMIQUE ET FINANCIERE</w:t>
      </w:r>
      <w:bookmarkEnd w:id="44"/>
    </w:p>
    <w:p w14:paraId="11254795" w14:textId="3FD12374" w:rsidR="00630EE6" w:rsidRPr="00123F94" w:rsidRDefault="005B1EE0" w:rsidP="00630EE6">
      <w:pPr>
        <w:pStyle w:val="Default"/>
        <w:numPr>
          <w:ilvl w:val="0"/>
          <w:numId w:val="34"/>
        </w:numPr>
        <w:jc w:val="both"/>
        <w:rPr>
          <w:rFonts w:asciiTheme="minorHAnsi" w:hAnsiTheme="minorHAnsi" w:cstheme="minorHAnsi"/>
          <w:sz w:val="22"/>
          <w:szCs w:val="22"/>
        </w:rPr>
      </w:pPr>
      <w:r w:rsidRPr="00123F94">
        <w:rPr>
          <w:rFonts w:asciiTheme="minorHAnsi" w:hAnsiTheme="minorHAnsi" w:cstheme="minorHAnsi"/>
          <w:sz w:val="22"/>
          <w:szCs w:val="22"/>
        </w:rPr>
        <w:t xml:space="preserve">Un </w:t>
      </w:r>
      <w:r w:rsidR="00630EE6" w:rsidRPr="00123F94">
        <w:rPr>
          <w:rFonts w:asciiTheme="minorHAnsi" w:hAnsiTheme="minorHAnsi" w:cstheme="minorHAnsi"/>
          <w:sz w:val="22"/>
          <w:szCs w:val="22"/>
        </w:rPr>
        <w:t>c</w:t>
      </w:r>
      <w:r w:rsidRPr="00123F94">
        <w:rPr>
          <w:rFonts w:asciiTheme="minorHAnsi" w:hAnsiTheme="minorHAnsi" w:cstheme="minorHAnsi"/>
          <w:sz w:val="22"/>
          <w:szCs w:val="22"/>
        </w:rPr>
        <w:t>hiffre d’affaires annuel de 150 000 € hors TVA</w:t>
      </w:r>
      <w:r w:rsidR="00630EE6" w:rsidRPr="00123F94">
        <w:rPr>
          <w:rFonts w:asciiTheme="minorHAnsi" w:hAnsiTheme="minorHAnsi" w:cstheme="minorHAnsi"/>
          <w:sz w:val="22"/>
          <w:szCs w:val="22"/>
        </w:rPr>
        <w:t>.</w:t>
      </w:r>
    </w:p>
    <w:p w14:paraId="5E37CCD5" w14:textId="77777777" w:rsidR="00630EE6" w:rsidRPr="00123F94" w:rsidRDefault="00630EE6" w:rsidP="00630EE6">
      <w:pPr>
        <w:pStyle w:val="Default"/>
        <w:jc w:val="both"/>
        <w:rPr>
          <w:rFonts w:asciiTheme="minorHAnsi" w:hAnsiTheme="minorHAnsi" w:cstheme="minorHAnsi"/>
          <w:sz w:val="22"/>
          <w:szCs w:val="22"/>
        </w:rPr>
      </w:pPr>
    </w:p>
    <w:p w14:paraId="1DB9FFF1" w14:textId="77777777" w:rsidR="00630EE6" w:rsidRPr="00123F94" w:rsidRDefault="00630EE6" w:rsidP="0006068D">
      <w:pPr>
        <w:pStyle w:val="Titre2"/>
        <w:spacing w:before="120" w:after="120" w:line="240" w:lineRule="auto"/>
        <w:ind w:left="708"/>
        <w:jc w:val="both"/>
        <w:rPr>
          <w:rFonts w:asciiTheme="minorHAnsi" w:hAnsiTheme="minorHAnsi" w:cstheme="minorHAnsi"/>
          <w:i/>
          <w:sz w:val="22"/>
          <w:szCs w:val="22"/>
        </w:rPr>
      </w:pPr>
      <w:bookmarkStart w:id="45" w:name="_Toc63783784"/>
      <w:r w:rsidRPr="00123F94">
        <w:rPr>
          <w:rFonts w:asciiTheme="minorHAnsi" w:hAnsiTheme="minorHAnsi" w:cstheme="minorHAnsi"/>
          <w:i/>
          <w:sz w:val="22"/>
          <w:szCs w:val="22"/>
        </w:rPr>
        <w:t>CAPACITE TECHNIQUE ET PROFESSIONNELLE</w:t>
      </w:r>
      <w:bookmarkEnd w:id="45"/>
    </w:p>
    <w:p w14:paraId="039C7DFF" w14:textId="64BFD704" w:rsidR="00630EE6" w:rsidRPr="00123F94" w:rsidRDefault="00BC13A1" w:rsidP="00630EE6">
      <w:pPr>
        <w:pStyle w:val="Default"/>
        <w:numPr>
          <w:ilvl w:val="0"/>
          <w:numId w:val="34"/>
        </w:numPr>
        <w:jc w:val="both"/>
        <w:rPr>
          <w:rFonts w:asciiTheme="minorHAnsi" w:hAnsiTheme="minorHAnsi" w:cstheme="minorHAnsi"/>
          <w:sz w:val="22"/>
          <w:szCs w:val="22"/>
        </w:rPr>
      </w:pPr>
      <w:r w:rsidRPr="00123F94">
        <w:rPr>
          <w:rFonts w:asciiTheme="minorHAnsi" w:hAnsiTheme="minorHAnsi" w:cstheme="minorHAnsi"/>
          <w:sz w:val="22"/>
          <w:szCs w:val="22"/>
        </w:rPr>
        <w:t>U</w:t>
      </w:r>
      <w:r w:rsidR="00630EE6" w:rsidRPr="00123F94">
        <w:rPr>
          <w:rFonts w:asciiTheme="minorHAnsi" w:hAnsiTheme="minorHAnsi" w:cstheme="minorHAnsi"/>
          <w:sz w:val="22"/>
          <w:szCs w:val="22"/>
        </w:rPr>
        <w:t xml:space="preserve">n effectif de minimum de 5 personnes chargées de </w:t>
      </w:r>
      <w:r w:rsidRPr="00123F94">
        <w:rPr>
          <w:rFonts w:asciiTheme="minorHAnsi" w:hAnsiTheme="minorHAnsi" w:cstheme="minorHAnsi"/>
          <w:sz w:val="22"/>
          <w:szCs w:val="22"/>
        </w:rPr>
        <w:t>la mise en œuvre d’évaluations et études, recherche</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123F94">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w:t>
      </w:r>
      <w:r w:rsidRPr="00921E55">
        <w:rPr>
          <w:rFonts w:asciiTheme="minorHAnsi" w:hAnsiTheme="minorHAnsi" w:cstheme="minorHAnsi"/>
          <w:sz w:val="22"/>
          <w:szCs w:val="22"/>
        </w:rPr>
        <w:t xml:space="preserve">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lastRenderedPageBreak/>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6" w:name="__RefHeading__47578_1391709442"/>
      <w:bookmarkStart w:id="47" w:name="_Toc55543747"/>
      <w:bookmarkStart w:id="48" w:name="_Toc55543797"/>
      <w:bookmarkStart w:id="49" w:name="_Toc63783785"/>
      <w:r w:rsidRPr="0006068D">
        <w:rPr>
          <w:rFonts w:asciiTheme="minorHAnsi" w:hAnsiTheme="minorHAnsi" w:cstheme="minorHAnsi"/>
          <w:sz w:val="22"/>
          <w:szCs w:val="22"/>
          <w:u w:val="single"/>
        </w:rPr>
        <w:t>Précisions concernant les groupements d'opérateurs économiques</w:t>
      </w:r>
      <w:bookmarkEnd w:id="46"/>
      <w:bookmarkEnd w:id="47"/>
      <w:bookmarkEnd w:id="48"/>
      <w:r w:rsidR="00127407" w:rsidRPr="0006068D">
        <w:rPr>
          <w:rFonts w:asciiTheme="minorHAnsi" w:hAnsiTheme="minorHAnsi" w:cstheme="minorHAnsi"/>
          <w:sz w:val="22"/>
          <w:szCs w:val="22"/>
          <w:u w:val="single"/>
        </w:rPr>
        <w:t xml:space="preserve"> (consortium)</w:t>
      </w:r>
      <w:bookmarkEnd w:id="49"/>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798"/>
      <w:bookmarkStart w:id="51" w:name="_Toc63783786"/>
      <w:r w:rsidRPr="0006068D">
        <w:rPr>
          <w:rFonts w:asciiTheme="minorHAnsi" w:hAnsiTheme="minorHAnsi" w:cstheme="minorHAnsi"/>
          <w:i/>
          <w:sz w:val="22"/>
          <w:szCs w:val="22"/>
        </w:rPr>
        <w:t>Motifs d'exclusion en cas de groupement d'opérateurs économiques</w:t>
      </w:r>
      <w:bookmarkEnd w:id="50"/>
      <w:bookmarkEnd w:id="51"/>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2" w:name="_Toc55543800"/>
      <w:bookmarkStart w:id="53" w:name="_Toc63783787"/>
      <w:r w:rsidRPr="0006068D">
        <w:rPr>
          <w:rFonts w:asciiTheme="minorHAnsi" w:hAnsiTheme="minorHAnsi" w:cstheme="minorHAnsi"/>
          <w:i/>
          <w:sz w:val="22"/>
          <w:szCs w:val="22"/>
        </w:rPr>
        <w:t>Forme du groupement</w:t>
      </w:r>
      <w:bookmarkEnd w:id="52"/>
      <w:bookmarkEnd w:id="53"/>
    </w:p>
    <w:p w14:paraId="364B8863" w14:textId="25BF2DE7"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D1E6E72" w14:textId="11247FB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4" w:name="__RefHeading__47580_1391709442"/>
      <w:bookmarkStart w:id="55" w:name="_Toc55543748"/>
      <w:bookmarkStart w:id="56" w:name="_Toc55543801"/>
      <w:bookmarkStart w:id="57" w:name="_Toc63783788"/>
      <w:r w:rsidRPr="0006068D">
        <w:rPr>
          <w:rFonts w:asciiTheme="minorHAnsi" w:hAnsiTheme="minorHAnsi" w:cstheme="minorHAnsi"/>
          <w:sz w:val="22"/>
          <w:szCs w:val="22"/>
          <w:u w:val="single"/>
        </w:rPr>
        <w:t>Précisions concernant la sous-traitance</w:t>
      </w:r>
      <w:bookmarkEnd w:id="54"/>
      <w:bookmarkEnd w:id="55"/>
      <w:bookmarkEnd w:id="56"/>
      <w:bookmarkEnd w:id="57"/>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8" w:name="_Toc55543802"/>
      <w:bookmarkStart w:id="59" w:name="_Toc63783789"/>
      <w:r w:rsidRPr="0006068D">
        <w:rPr>
          <w:rFonts w:asciiTheme="minorHAnsi" w:hAnsiTheme="minorHAnsi" w:cstheme="minorHAnsi"/>
          <w:i/>
          <w:sz w:val="22"/>
          <w:szCs w:val="22"/>
        </w:rPr>
        <w:t>Motifs d'exclusion en cas de sous-traitance</w:t>
      </w:r>
      <w:bookmarkEnd w:id="58"/>
      <w:bookmarkEnd w:id="59"/>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0" w:name="_Toc55543803"/>
      <w:bookmarkStart w:id="61" w:name="_Toc63783790"/>
      <w:r w:rsidRPr="0006068D">
        <w:rPr>
          <w:rFonts w:asciiTheme="minorHAnsi" w:hAnsiTheme="minorHAnsi" w:cstheme="minorHAnsi"/>
          <w:i/>
          <w:sz w:val="22"/>
          <w:szCs w:val="22"/>
        </w:rPr>
        <w:t>Présentation d’un sous-traitant</w:t>
      </w:r>
      <w:bookmarkEnd w:id="60"/>
      <w:bookmarkEnd w:id="61"/>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2" w:name="_Toc56722965"/>
      <w:bookmarkStart w:id="63" w:name="_Toc56789984"/>
      <w:bookmarkStart w:id="64" w:name="_Toc56790441"/>
      <w:bookmarkStart w:id="65" w:name="_Toc63419888"/>
      <w:bookmarkStart w:id="66" w:name="_Toc63783791"/>
      <w:bookmarkEnd w:id="62"/>
      <w:bookmarkEnd w:id="63"/>
      <w:bookmarkEnd w:id="64"/>
      <w:bookmarkEnd w:id="65"/>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6"/>
    </w:p>
    <w:p w14:paraId="04029397" w14:textId="4CC31177" w:rsidR="00E93FA3" w:rsidRPr="0006068D" w:rsidRDefault="003405CD">
      <w:pPr>
        <w:pStyle w:val="v"/>
        <w:widowControl w:val="0"/>
        <w:ind w:left="0" w:firstLine="0"/>
        <w:rPr>
          <w:rFonts w:asciiTheme="minorHAnsi" w:hAnsiTheme="minorHAnsi" w:cstheme="minorHAnsi"/>
          <w:szCs w:val="22"/>
        </w:rPr>
      </w:pPr>
      <w:bookmarkStart w:id="67" w:name="_Toc417653428"/>
      <w:bookmarkStart w:id="68" w:name="_Toc419212444"/>
      <w:bookmarkStart w:id="69" w:name="_Toc443657778"/>
      <w:bookmarkStart w:id="70"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1" w:name="_Toc452049149"/>
      <w:bookmarkStart w:id="72" w:name="_Toc455587889"/>
      <w:bookmarkStart w:id="73" w:name="_Toc455679215"/>
      <w:bookmarkStart w:id="74" w:name="_Toc455768072"/>
      <w:bookmarkStart w:id="75" w:name="_Toc63783792"/>
      <w:bookmarkEnd w:id="67"/>
      <w:bookmarkEnd w:id="68"/>
      <w:bookmarkEnd w:id="69"/>
      <w:bookmarkEnd w:id="70"/>
      <w:r w:rsidRPr="00384E6F">
        <w:rPr>
          <w:rFonts w:asciiTheme="minorHAnsi" w:hAnsiTheme="minorHAnsi" w:cstheme="minorHAnsi"/>
          <w:sz w:val="22"/>
          <w:szCs w:val="22"/>
          <w:u w:val="single"/>
        </w:rPr>
        <w:t xml:space="preserve">Pièces constitutives de </w:t>
      </w:r>
      <w:bookmarkEnd w:id="71"/>
      <w:bookmarkEnd w:id="72"/>
      <w:bookmarkEnd w:id="73"/>
      <w:bookmarkEnd w:id="74"/>
      <w:r w:rsidRPr="00384E6F">
        <w:rPr>
          <w:rFonts w:asciiTheme="minorHAnsi" w:hAnsiTheme="minorHAnsi" w:cstheme="minorHAnsi"/>
          <w:sz w:val="22"/>
          <w:szCs w:val="22"/>
          <w:u w:val="single"/>
        </w:rPr>
        <w:t>la candidature</w:t>
      </w:r>
      <w:bookmarkEnd w:id="75"/>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w:t>
      </w:r>
      <w:r w:rsidR="00DC26B3" w:rsidRPr="0006068D">
        <w:rPr>
          <w:rFonts w:asciiTheme="minorHAnsi" w:hAnsiTheme="minorHAnsi" w:cstheme="minorHAnsi"/>
          <w:sz w:val="22"/>
          <w:szCs w:val="22"/>
        </w:rPr>
        <w:lastRenderedPageBreak/>
        <w:t>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0A43848F" w14:textId="7A28BDA4" w:rsidR="000B6757" w:rsidRPr="00576588" w:rsidRDefault="00042CB6" w:rsidP="000B6757">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f</w:t>
      </w:r>
      <w:r w:rsidR="000B6757" w:rsidRPr="00576588">
        <w:rPr>
          <w:rFonts w:asciiTheme="minorHAnsi" w:eastAsia="Times" w:hAnsiTheme="minorHAnsi" w:cstheme="minorHAnsi"/>
          <w:color w:val="auto"/>
          <w:sz w:val="22"/>
          <w:szCs w:val="22"/>
        </w:rPr>
        <w:t>ormulaire de classemen</w:t>
      </w:r>
      <w:r w:rsidR="000B6757">
        <w:rPr>
          <w:rFonts w:asciiTheme="minorHAnsi" w:eastAsia="Times" w:hAnsiTheme="minorHAnsi" w:cstheme="minorHAnsi"/>
          <w:color w:val="auto"/>
          <w:sz w:val="22"/>
          <w:szCs w:val="22"/>
        </w:rPr>
        <w:t xml:space="preserve">t au contrôle des exportations </w:t>
      </w:r>
      <w:r w:rsidR="00B46467">
        <w:rPr>
          <w:rFonts w:asciiTheme="minorHAnsi" w:eastAsia="Times" w:hAnsiTheme="minorHAnsi" w:cstheme="minorHAnsi"/>
          <w:color w:val="auto"/>
          <w:sz w:val="22"/>
          <w:szCs w:val="22"/>
        </w:rPr>
        <w:t>pour tout</w:t>
      </w:r>
      <w:r w:rsidR="000B6757">
        <w:rPr>
          <w:rFonts w:asciiTheme="minorHAnsi" w:eastAsia="Times" w:hAnsiTheme="minorHAnsi" w:cstheme="minorHAnsi"/>
          <w:color w:val="auto"/>
          <w:sz w:val="22"/>
          <w:szCs w:val="22"/>
        </w:rPr>
        <w:t xml:space="preserve"> contrat impliquant l’achat potentiel de matériaux</w:t>
      </w:r>
      <w:r w:rsidR="000B6757" w:rsidRPr="00576588">
        <w:rPr>
          <w:rFonts w:asciiTheme="minorHAnsi" w:eastAsia="Times" w:hAnsiTheme="minorHAnsi" w:cstheme="minorHAnsi"/>
          <w:color w:val="auto"/>
          <w:sz w:val="22"/>
          <w:szCs w:val="22"/>
        </w:rPr>
        <w:t xml:space="preserve"> </w:t>
      </w:r>
      <w:r w:rsidR="000B6757">
        <w:rPr>
          <w:rFonts w:asciiTheme="minorHAnsi" w:eastAsia="Times" w:hAnsiTheme="minorHAnsi" w:cstheme="minorHAnsi"/>
          <w:color w:val="auto"/>
          <w:sz w:val="22"/>
          <w:szCs w:val="22"/>
        </w:rPr>
        <w:t>stratégiques (militaires et/ou biens à double usage)</w:t>
      </w:r>
    </w:p>
    <w:p w14:paraId="6EFD47DF" w14:textId="53FD0538" w:rsidR="00396C4D" w:rsidRPr="00B46467" w:rsidRDefault="00576588">
      <w:pPr>
        <w:pStyle w:val="Default"/>
        <w:numPr>
          <w:ilvl w:val="0"/>
          <w:numId w:val="18"/>
        </w:numPr>
        <w:jc w:val="both"/>
        <w:rPr>
          <w:rFonts w:asciiTheme="minorHAnsi" w:eastAsia="Times" w:hAnsiTheme="minorHAnsi" w:cstheme="minorHAnsi"/>
          <w:color w:val="auto"/>
          <w:sz w:val="22"/>
          <w:szCs w:val="22"/>
        </w:rPr>
      </w:pPr>
      <w:r w:rsidRPr="00576588">
        <w:rPr>
          <w:rFonts w:asciiTheme="minorHAnsi" w:eastAsia="Times" w:hAnsiTheme="minorHAnsi" w:cstheme="minorHAnsi"/>
          <w:color w:val="auto"/>
          <w:sz w:val="22"/>
          <w:szCs w:val="22"/>
        </w:rPr>
        <w:t>L’autorisation de fabrication, de commerce e</w:t>
      </w:r>
      <w:r w:rsidR="00B46467">
        <w:rPr>
          <w:rFonts w:asciiTheme="minorHAnsi" w:eastAsia="Times" w:hAnsiTheme="minorHAnsi" w:cstheme="minorHAnsi"/>
          <w:color w:val="auto"/>
          <w:sz w:val="22"/>
          <w:szCs w:val="22"/>
        </w:rPr>
        <w:t>t d’intermédiation (AFCI) pour tout contrat impliquant l’achat de matériels de guerre de catégorie A2 auprès d’une entreprise française.</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6" w:name="_Toc63783793"/>
      <w:r w:rsidRPr="00BB7942">
        <w:rPr>
          <w:rFonts w:asciiTheme="minorHAnsi" w:hAnsiTheme="minorHAnsi" w:cstheme="minorHAnsi"/>
          <w:sz w:val="22"/>
          <w:szCs w:val="22"/>
          <w:u w:val="single"/>
        </w:rPr>
        <w:t>Pièces constitutives de l’offre</w:t>
      </w:r>
      <w:bookmarkEnd w:id="76"/>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5B1EE0" w:rsidRDefault="00AD6FAB" w:rsidP="004E7A61">
      <w:pPr>
        <w:pStyle w:val="Default"/>
        <w:numPr>
          <w:ilvl w:val="0"/>
          <w:numId w:val="18"/>
        </w:numPr>
        <w:jc w:val="both"/>
        <w:rPr>
          <w:rFonts w:asciiTheme="minorHAnsi" w:eastAsia="Times" w:hAnsiTheme="minorHAnsi" w:cstheme="minorHAnsi"/>
          <w:color w:val="auto"/>
          <w:sz w:val="22"/>
          <w:szCs w:val="22"/>
        </w:rPr>
      </w:pPr>
      <w:r w:rsidRPr="005B1EE0">
        <w:rPr>
          <w:rFonts w:asciiTheme="minorHAnsi" w:hAnsiTheme="minorHAnsi" w:cstheme="minorHAnsi"/>
          <w:sz w:val="22"/>
          <w:szCs w:val="22"/>
        </w:rPr>
        <w:t xml:space="preserve">Le projet de contrat </w:t>
      </w:r>
      <w:r w:rsidR="004E7A61" w:rsidRPr="005B1EE0">
        <w:rPr>
          <w:rFonts w:asciiTheme="minorHAnsi" w:eastAsia="Times" w:hAnsiTheme="minorHAnsi" w:cstheme="minorHAnsi"/>
          <w:color w:val="auto"/>
          <w:sz w:val="22"/>
          <w:szCs w:val="22"/>
        </w:rPr>
        <w:t>dûment renseigné, daté et signé</w:t>
      </w:r>
      <w:r w:rsidR="006E3ED4" w:rsidRPr="005B1EE0">
        <w:rPr>
          <w:rFonts w:asciiTheme="minorHAnsi" w:eastAsia="Times" w:hAnsiTheme="minorHAnsi" w:cstheme="minorHAnsi"/>
          <w:color w:val="auto"/>
          <w:sz w:val="22"/>
          <w:szCs w:val="22"/>
        </w:rPr>
        <w:t xml:space="preserve"> et en annexe : </w:t>
      </w:r>
    </w:p>
    <w:p w14:paraId="0E263374" w14:textId="7BC4A61F" w:rsidR="004E7A61" w:rsidRPr="005B1EE0" w:rsidRDefault="006E3ED4" w:rsidP="006E3ED4">
      <w:pPr>
        <w:pStyle w:val="Default"/>
        <w:numPr>
          <w:ilvl w:val="1"/>
          <w:numId w:val="18"/>
        </w:numPr>
        <w:jc w:val="both"/>
        <w:rPr>
          <w:rFonts w:asciiTheme="minorHAnsi" w:eastAsia="Times" w:hAnsiTheme="minorHAnsi" w:cstheme="minorHAnsi"/>
          <w:color w:val="auto"/>
          <w:sz w:val="22"/>
          <w:szCs w:val="22"/>
        </w:rPr>
      </w:pPr>
      <w:r w:rsidRPr="005B1EE0">
        <w:rPr>
          <w:rFonts w:asciiTheme="minorHAnsi" w:eastAsia="Times" w:hAnsiTheme="minorHAnsi" w:cstheme="minorHAnsi"/>
          <w:color w:val="auto"/>
          <w:sz w:val="22"/>
          <w:szCs w:val="22"/>
        </w:rPr>
        <w:t xml:space="preserve">les </w:t>
      </w:r>
      <w:r w:rsidR="0084585A" w:rsidRPr="005B1EE0">
        <w:rPr>
          <w:rFonts w:asciiTheme="minorHAnsi" w:eastAsia="Times" w:hAnsiTheme="minorHAnsi" w:cstheme="minorHAnsi"/>
          <w:color w:val="auto"/>
          <w:sz w:val="22"/>
          <w:szCs w:val="22"/>
        </w:rPr>
        <w:t>annexes financières</w:t>
      </w:r>
      <w:r w:rsidR="00C26BFB" w:rsidRPr="005B1EE0">
        <w:rPr>
          <w:rFonts w:asciiTheme="minorHAnsi" w:eastAsia="Times" w:hAnsiTheme="minorHAnsi" w:cstheme="minorHAnsi"/>
          <w:color w:val="auto"/>
          <w:sz w:val="22"/>
          <w:szCs w:val="22"/>
        </w:rPr>
        <w:t xml:space="preserve"> </w:t>
      </w:r>
      <w:r w:rsidR="004E7A61" w:rsidRPr="005B1EE0">
        <w:rPr>
          <w:rFonts w:asciiTheme="minorHAnsi" w:eastAsia="Times" w:hAnsiTheme="minorHAnsi" w:cstheme="minorHAnsi"/>
          <w:color w:val="auto"/>
          <w:sz w:val="22"/>
          <w:szCs w:val="22"/>
        </w:rPr>
        <w:t>dûment renseignée</w:t>
      </w:r>
      <w:r w:rsidR="00126F28" w:rsidRPr="005B1EE0">
        <w:rPr>
          <w:rFonts w:asciiTheme="minorHAnsi" w:eastAsia="Times" w:hAnsiTheme="minorHAnsi" w:cstheme="minorHAnsi"/>
          <w:color w:val="auto"/>
          <w:sz w:val="22"/>
          <w:szCs w:val="22"/>
        </w:rPr>
        <w:t>s ;</w:t>
      </w:r>
    </w:p>
    <w:p w14:paraId="49C0E077" w14:textId="77777777" w:rsidR="004E7A61" w:rsidRPr="005B1EE0" w:rsidRDefault="004E7A61" w:rsidP="004E7A61">
      <w:pPr>
        <w:pStyle w:val="v"/>
        <w:widowControl w:val="0"/>
        <w:numPr>
          <w:ilvl w:val="0"/>
          <w:numId w:val="18"/>
        </w:numPr>
        <w:rPr>
          <w:rFonts w:asciiTheme="minorHAnsi" w:hAnsiTheme="minorHAnsi" w:cstheme="minorHAnsi"/>
          <w:szCs w:val="22"/>
        </w:rPr>
      </w:pPr>
      <w:r w:rsidRPr="005B1EE0">
        <w:rPr>
          <w:rFonts w:asciiTheme="minorHAnsi" w:hAnsiTheme="minorHAnsi" w:cstheme="minorHAnsi"/>
          <w:szCs w:val="22"/>
        </w:rPr>
        <w:t xml:space="preserve">Un mémoire technique </w:t>
      </w:r>
      <w:r w:rsidR="00C26BFB" w:rsidRPr="005B1EE0">
        <w:rPr>
          <w:rFonts w:asciiTheme="minorHAnsi" w:hAnsiTheme="minorHAnsi" w:cstheme="minorHAnsi"/>
          <w:szCs w:val="22"/>
        </w:rPr>
        <w:t>comprenant les informations suivantes</w:t>
      </w:r>
      <w:r w:rsidR="00C26BFB" w:rsidRPr="005B1EE0">
        <w:rPr>
          <w:rFonts w:asciiTheme="minorHAnsi" w:hAnsiTheme="minorHAnsi" w:cstheme="minorHAnsi"/>
          <w:b/>
          <w:szCs w:val="22"/>
        </w:rPr>
        <w:t xml:space="preserve"> </w:t>
      </w:r>
      <w:r w:rsidRPr="005B1EE0">
        <w:rPr>
          <w:rFonts w:asciiTheme="minorHAnsi" w:hAnsiTheme="minorHAnsi" w:cstheme="minorHAnsi"/>
          <w:szCs w:val="22"/>
        </w:rPr>
        <w:t>:</w:t>
      </w:r>
    </w:p>
    <w:p w14:paraId="43559D49" w14:textId="16822142" w:rsidR="00C074B9" w:rsidRPr="005B1EE0" w:rsidRDefault="00C074B9" w:rsidP="00F10B36">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Description du service proposé</w:t>
      </w:r>
    </w:p>
    <w:p w14:paraId="72076B4F" w14:textId="40D1CACF" w:rsidR="00C2298C" w:rsidRPr="005B1EE0" w:rsidRDefault="00C074B9" w:rsidP="00F10B36">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Méthodologie</w:t>
      </w:r>
    </w:p>
    <w:p w14:paraId="7A6669AE" w14:textId="425735EE" w:rsidR="00C2298C" w:rsidRPr="005B1EE0" w:rsidRDefault="00C074B9" w:rsidP="00F10B36">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Plan d’action</w:t>
      </w:r>
    </w:p>
    <w:p w14:paraId="2C5FE160" w14:textId="289EC18F" w:rsidR="002316F3" w:rsidRPr="005B1EE0" w:rsidRDefault="00C074B9" w:rsidP="002316F3">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Chronogramme</w:t>
      </w:r>
    </w:p>
    <w:p w14:paraId="26BCC813" w14:textId="42FF9E3E" w:rsidR="00C074B9" w:rsidRPr="005B1EE0" w:rsidRDefault="00D43FC2" w:rsidP="00F10B36">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Les Curriculum Vitae (CV) de l’équipe proposée</w:t>
      </w:r>
    </w:p>
    <w:p w14:paraId="0C008633" w14:textId="23580852" w:rsidR="00D43FC2" w:rsidRPr="005B1EE0" w:rsidRDefault="00D43FC2" w:rsidP="00F10B36">
      <w:pPr>
        <w:pStyle w:val="Default"/>
        <w:numPr>
          <w:ilvl w:val="1"/>
          <w:numId w:val="18"/>
        </w:numPr>
        <w:jc w:val="both"/>
        <w:rPr>
          <w:rFonts w:asciiTheme="minorHAnsi" w:hAnsiTheme="minorHAnsi" w:cstheme="minorHAnsi"/>
          <w:sz w:val="22"/>
          <w:szCs w:val="22"/>
        </w:rPr>
      </w:pPr>
      <w:r w:rsidRPr="005B1EE0">
        <w:rPr>
          <w:rFonts w:asciiTheme="minorHAnsi" w:eastAsia="Times" w:hAnsiTheme="minorHAnsi" w:cstheme="minorHAnsi"/>
          <w:color w:val="auto"/>
          <w:sz w:val="22"/>
          <w:szCs w:val="22"/>
        </w:rPr>
        <w:t xml:space="preserve">Les références d’études, projets de recherches et évaluations similaires </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7"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7"/>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8" w:name="_Toc491193511"/>
      <w:bookmarkStart w:id="79" w:name="_Toc491193966"/>
      <w:bookmarkStart w:id="80" w:name="_Toc63783795"/>
      <w:bookmarkEnd w:id="78"/>
      <w:bookmarkEnd w:id="79"/>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0"/>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1" w:name="_Toc63783796"/>
      <w:r w:rsidRPr="0006068D">
        <w:rPr>
          <w:rFonts w:asciiTheme="minorHAnsi" w:hAnsiTheme="minorHAnsi" w:cstheme="minorHAnsi"/>
          <w:i/>
          <w:sz w:val="22"/>
          <w:szCs w:val="22"/>
        </w:rPr>
        <w:t>Remise des plis sous format papier</w:t>
      </w:r>
      <w:bookmarkEnd w:id="81"/>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2" w:name="_Toc63783797"/>
      <w:r w:rsidRPr="0006068D">
        <w:rPr>
          <w:rFonts w:asciiTheme="minorHAnsi" w:hAnsiTheme="minorHAnsi" w:cstheme="minorHAnsi"/>
          <w:i/>
          <w:sz w:val="22"/>
          <w:szCs w:val="22"/>
        </w:rPr>
        <w:lastRenderedPageBreak/>
        <w:t>Remise électronique</w:t>
      </w:r>
      <w:bookmarkEnd w:id="82"/>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123F94"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1"/>
      <w:bookmarkStart w:id="84" w:name="_Toc63419905"/>
      <w:bookmarkEnd w:id="83"/>
      <w:bookmarkEnd w:id="84"/>
      <w:r w:rsidRPr="0006068D">
        <w:rPr>
          <w:rFonts w:asciiTheme="minorHAnsi" w:hAnsiTheme="minorHAnsi" w:cstheme="minorHAnsi"/>
          <w:b/>
          <w:caps/>
          <w:sz w:val="28"/>
          <w:szCs w:val="22"/>
          <w:u w:val="single"/>
        </w:rPr>
        <w:t> </w:t>
      </w:r>
      <w:bookmarkStart w:id="85" w:name="_Toc63783798"/>
      <w:r w:rsidRPr="0006068D">
        <w:rPr>
          <w:rFonts w:asciiTheme="minorHAnsi" w:hAnsiTheme="minorHAnsi" w:cstheme="minorHAnsi"/>
          <w:b/>
          <w:caps/>
          <w:sz w:val="28"/>
          <w:szCs w:val="22"/>
          <w:u w:val="single"/>
        </w:rPr>
        <w:t>Analyse des candidatures</w:t>
      </w:r>
      <w:bookmarkEnd w:id="85"/>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w:t>
      </w:r>
      <w:r w:rsidR="00870B9F"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6" w:name="_Toc63783799"/>
      <w:r w:rsidRPr="0006068D">
        <w:rPr>
          <w:rFonts w:asciiTheme="minorHAnsi" w:hAnsiTheme="minorHAnsi" w:cstheme="minorHAnsi"/>
          <w:sz w:val="22"/>
          <w:szCs w:val="22"/>
          <w:u w:val="single"/>
        </w:rPr>
        <w:t>Demande de compléments de candidature</w:t>
      </w:r>
      <w:bookmarkEnd w:id="86"/>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7"/>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8" w:name="_Toc63783801"/>
      <w:r w:rsidRPr="0006068D">
        <w:rPr>
          <w:rFonts w:asciiTheme="minorHAnsi" w:hAnsiTheme="minorHAnsi" w:cstheme="minorHAnsi"/>
          <w:sz w:val="22"/>
          <w:szCs w:val="22"/>
          <w:u w:val="single"/>
        </w:rPr>
        <w:t>Recevabilité des candidatures</w:t>
      </w:r>
      <w:bookmarkEnd w:id="88"/>
    </w:p>
    <w:p w14:paraId="388277FC" w14:textId="7DBA925A"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E14237">
        <w:rPr>
          <w:rFonts w:asciiTheme="minorHAnsi" w:hAnsiTheme="minorHAnsi" w:cstheme="minorHAnsi"/>
          <w:color w:val="000000"/>
          <w:sz w:val="22"/>
          <w:szCs w:val="22"/>
        </w:rPr>
        <w:t xml:space="preserve">participations, </w:t>
      </w:r>
      <w:r w:rsidR="00E14237"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123F94"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w:t>
      </w:r>
      <w:r w:rsidR="00FF0263" w:rsidRPr="00123F94">
        <w:rPr>
          <w:rFonts w:asciiTheme="minorHAnsi" w:hAnsiTheme="minorHAnsi" w:cstheme="minorHAnsi"/>
          <w:color w:val="000000"/>
          <w:sz w:val="22"/>
          <w:szCs w:val="22"/>
        </w:rPr>
        <w:t>ntisse bien à cet égard la protection des droits de la personne concernée </w:t>
      </w:r>
    </w:p>
    <w:p w14:paraId="49539DD1" w14:textId="485AC4EE" w:rsidR="00927F3A" w:rsidRPr="00123F94" w:rsidRDefault="00927F3A" w:rsidP="00927F3A">
      <w:pPr>
        <w:pStyle w:val="Paragraphedeliste"/>
        <w:numPr>
          <w:ilvl w:val="0"/>
          <w:numId w:val="32"/>
        </w:numPr>
        <w:jc w:val="both"/>
        <w:rPr>
          <w:rFonts w:asciiTheme="minorHAnsi" w:hAnsiTheme="minorHAnsi" w:cstheme="minorHAnsi"/>
          <w:color w:val="000000"/>
          <w:sz w:val="22"/>
          <w:szCs w:val="22"/>
        </w:rPr>
      </w:pPr>
      <w:r w:rsidRPr="00123F94">
        <w:rPr>
          <w:rFonts w:asciiTheme="minorHAnsi" w:hAnsiTheme="minorHAnsi" w:cstheme="minorHAnsi"/>
          <w:color w:val="000000"/>
          <w:sz w:val="22"/>
          <w:szCs w:val="22"/>
        </w:rPr>
        <w:t>Les candidatures qui ne justifient pas de l'aptitude professionnelle et/ou qui ne satisfont pas les niveaux minimaux de capacité sont éliminées.</w:t>
      </w:r>
      <w:r w:rsidR="00D43FC2" w:rsidRPr="00123F94">
        <w:rPr>
          <w:rFonts w:asciiTheme="minorHAnsi" w:hAnsiTheme="minorHAnsi" w:cstheme="minorHAnsi"/>
          <w:color w:val="000000"/>
          <w:sz w:val="22"/>
          <w:szCs w:val="22"/>
        </w:rPr>
        <w:t xml:space="preserve"> </w:t>
      </w:r>
    </w:p>
    <w:p w14:paraId="5D848059" w14:textId="502C08AF" w:rsidR="001917EF" w:rsidRPr="00123F94" w:rsidRDefault="008517E9" w:rsidP="008517E9">
      <w:pPr>
        <w:pStyle w:val="Paragraphedeliste"/>
        <w:numPr>
          <w:ilvl w:val="0"/>
          <w:numId w:val="32"/>
        </w:numPr>
        <w:rPr>
          <w:rFonts w:ascii="Calibri" w:hAnsi="Calibri" w:cs="Calibri"/>
          <w:sz w:val="22"/>
          <w:szCs w:val="22"/>
          <w:lang w:eastAsia="en-US"/>
        </w:rPr>
      </w:pPr>
      <w:r w:rsidRPr="00123F94">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123F94">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123F94">
          <w:rPr>
            <w:rStyle w:val="Lienhypertexte"/>
            <w:rFonts w:ascii="Calibri" w:hAnsi="Calibri" w:cs="Calibri"/>
            <w:sz w:val="22"/>
            <w:szCs w:val="22"/>
          </w:rPr>
          <w:t>https://www.diplomatie.gouv.fr/fr/conseils-aux-voyageurs/</w:t>
        </w:r>
      </w:hyperlink>
      <w:r w:rsidRPr="00123F94">
        <w:rPr>
          <w:rFonts w:ascii="Calibri" w:hAnsi="Calibri" w:cs="Calibri"/>
          <w:sz w:val="22"/>
          <w:szCs w:val="22"/>
        </w:rPr>
        <w:t>).</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9"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9"/>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0" w:name="_Toc63783804"/>
      <w:r w:rsidRPr="001414BF">
        <w:rPr>
          <w:rFonts w:asciiTheme="minorHAnsi" w:hAnsiTheme="minorHAnsi" w:cstheme="minorHAnsi"/>
          <w:sz w:val="22"/>
          <w:szCs w:val="22"/>
          <w:u w:val="single"/>
        </w:rPr>
        <w:t>Rejet des offres hors délais - Ouverture des offres</w:t>
      </w:r>
      <w:bookmarkEnd w:id="90"/>
    </w:p>
    <w:p w14:paraId="2BBE4DC9" w14:textId="21CFBCDA"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D43FC2"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1" w:name="_Toc63783805"/>
      <w:r w:rsidRPr="00E23E75">
        <w:rPr>
          <w:rFonts w:asciiTheme="minorHAnsi" w:hAnsiTheme="minorHAnsi" w:cstheme="minorHAnsi"/>
          <w:sz w:val="22"/>
          <w:szCs w:val="22"/>
          <w:u w:val="single"/>
        </w:rPr>
        <w:t>Analyse des offres</w:t>
      </w:r>
      <w:bookmarkEnd w:id="91"/>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2"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2"/>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3"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3"/>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4" w:name="_Toc63783808"/>
      <w:r w:rsidRPr="0006068D">
        <w:rPr>
          <w:rFonts w:asciiTheme="minorHAnsi" w:hAnsiTheme="minorHAnsi" w:cstheme="minorHAnsi"/>
          <w:i/>
          <w:sz w:val="22"/>
          <w:szCs w:val="22"/>
        </w:rPr>
        <w:t>Critère 1 : prix des prestations</w:t>
      </w:r>
      <w:bookmarkEnd w:id="94"/>
      <w:r w:rsidRPr="0006068D">
        <w:rPr>
          <w:rFonts w:asciiTheme="minorHAnsi" w:hAnsiTheme="minorHAnsi" w:cstheme="minorHAnsi"/>
          <w:i/>
          <w:sz w:val="22"/>
          <w:szCs w:val="22"/>
        </w:rPr>
        <w:t xml:space="preserve"> </w:t>
      </w:r>
    </w:p>
    <w:p w14:paraId="427BB65A" w14:textId="6E93389A"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5B1EE0">
        <w:rPr>
          <w:rFonts w:asciiTheme="minorHAnsi" w:hAnsiTheme="minorHAnsi" w:cstheme="minorHAnsi"/>
          <w:b/>
          <w:sz w:val="22"/>
          <w:szCs w:val="22"/>
        </w:rPr>
        <w:t xml:space="preserve">sur </w:t>
      </w:r>
      <w:r w:rsidR="00D13518" w:rsidRPr="005B1EE0">
        <w:rPr>
          <w:rFonts w:asciiTheme="minorHAnsi" w:hAnsiTheme="minorHAnsi" w:cstheme="minorHAnsi"/>
          <w:b/>
          <w:sz w:val="22"/>
          <w:szCs w:val="22"/>
        </w:rPr>
        <w:t>2</w:t>
      </w:r>
      <w:r w:rsidRPr="005B1EE0">
        <w:rPr>
          <w:rFonts w:asciiTheme="minorHAnsi" w:hAnsiTheme="minorHAnsi" w:cstheme="minorHAnsi"/>
          <w:b/>
          <w:sz w:val="22"/>
          <w:szCs w:val="22"/>
        </w:rPr>
        <w:t>0 points</w:t>
      </w:r>
      <w:r w:rsidRPr="0006068D">
        <w:rPr>
          <w:rFonts w:asciiTheme="minorHAnsi" w:hAnsiTheme="minorHAnsi" w:cstheme="minorHAnsi"/>
          <w:b/>
          <w:sz w:val="22"/>
          <w:szCs w:val="22"/>
        </w:rPr>
        <w:t xml:space="preserve">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5" w:name="_Toc63783809"/>
      <w:r w:rsidRPr="0006068D">
        <w:rPr>
          <w:rFonts w:asciiTheme="minorHAnsi" w:hAnsiTheme="minorHAnsi" w:cstheme="minorHAnsi"/>
          <w:i/>
          <w:sz w:val="22"/>
          <w:szCs w:val="22"/>
        </w:rPr>
        <w:t>Critère 2 : Qualité technique</w:t>
      </w:r>
      <w:bookmarkEnd w:id="95"/>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1C32483B" w:rsidR="00D93D99" w:rsidRPr="00D85DDB" w:rsidRDefault="00DA0CCE" w:rsidP="00323C8B">
            <w:pPr>
              <w:jc w:val="both"/>
              <w:rPr>
                <w:rFonts w:asciiTheme="minorHAnsi" w:hAnsiTheme="minorHAnsi" w:cstheme="minorHAnsi"/>
                <w:b/>
                <w:sz w:val="22"/>
                <w:szCs w:val="22"/>
              </w:rPr>
            </w:pPr>
            <w:r w:rsidRPr="00D85DDB">
              <w:rPr>
                <w:rFonts w:asciiTheme="minorHAnsi" w:hAnsiTheme="minorHAnsi" w:cstheme="minorHAnsi"/>
                <w:b/>
                <w:sz w:val="22"/>
                <w:szCs w:val="22"/>
              </w:rPr>
              <w:t>Sous-c</w:t>
            </w:r>
            <w:r w:rsidR="00D93D99" w:rsidRPr="00D85DDB">
              <w:rPr>
                <w:rFonts w:asciiTheme="minorHAnsi" w:hAnsiTheme="minorHAnsi" w:cstheme="minorHAnsi"/>
                <w:b/>
                <w:sz w:val="22"/>
                <w:szCs w:val="22"/>
              </w:rPr>
              <w:t xml:space="preserve">ritère </w:t>
            </w:r>
            <w:r w:rsidRPr="00D85DDB">
              <w:rPr>
                <w:rFonts w:asciiTheme="minorHAnsi" w:hAnsiTheme="minorHAnsi" w:cstheme="minorHAnsi"/>
                <w:b/>
                <w:sz w:val="22"/>
                <w:szCs w:val="22"/>
              </w:rPr>
              <w:t>1</w:t>
            </w:r>
            <w:r w:rsidR="00D93D99" w:rsidRPr="00D85DDB">
              <w:rPr>
                <w:rFonts w:asciiTheme="minorHAnsi" w:hAnsiTheme="minorHAnsi" w:cstheme="minorHAnsi"/>
                <w:b/>
                <w:sz w:val="22"/>
                <w:szCs w:val="22"/>
              </w:rPr>
              <w:t> : Compréhension du contexte</w:t>
            </w:r>
            <w:r w:rsidR="000A60B4" w:rsidRPr="00D85DDB">
              <w:rPr>
                <w:rFonts w:asciiTheme="minorHAnsi" w:hAnsiTheme="minorHAnsi" w:cstheme="minorHAnsi"/>
                <w:b/>
                <w:sz w:val="22"/>
                <w:szCs w:val="22"/>
              </w:rPr>
              <w:t xml:space="preserve"> dans les pays</w:t>
            </w:r>
            <w:r w:rsidR="00D93D99" w:rsidRPr="00D85DDB">
              <w:rPr>
                <w:rFonts w:asciiTheme="minorHAnsi" w:hAnsiTheme="minorHAnsi" w:cstheme="minorHAnsi"/>
                <w:b/>
                <w:sz w:val="22"/>
                <w:szCs w:val="22"/>
              </w:rPr>
              <w:t xml:space="preserve"> et des enjeux des projets </w:t>
            </w:r>
            <w:r w:rsidR="000A60B4" w:rsidRPr="00D85DDB">
              <w:rPr>
                <w:rFonts w:asciiTheme="minorHAnsi" w:hAnsiTheme="minorHAnsi" w:cstheme="minorHAnsi"/>
                <w:b/>
                <w:sz w:val="22"/>
                <w:szCs w:val="22"/>
              </w:rPr>
              <w:t xml:space="preserve"> appréciée au regard des RHS</w:t>
            </w:r>
          </w:p>
        </w:tc>
        <w:tc>
          <w:tcPr>
            <w:tcW w:w="2692" w:type="dxa"/>
          </w:tcPr>
          <w:p w14:paraId="0FBB3AD7" w14:textId="1AEA51D7" w:rsidR="00D93D99" w:rsidRPr="00D85DDB" w:rsidRDefault="00A714C4" w:rsidP="00693CDE">
            <w:pPr>
              <w:jc w:val="center"/>
              <w:rPr>
                <w:rFonts w:asciiTheme="minorHAnsi" w:hAnsiTheme="minorHAnsi" w:cstheme="minorHAnsi"/>
                <w:b/>
                <w:sz w:val="22"/>
                <w:szCs w:val="22"/>
              </w:rPr>
            </w:pPr>
            <w:r w:rsidRPr="00D85DDB">
              <w:rPr>
                <w:rFonts w:asciiTheme="minorHAnsi" w:hAnsiTheme="minorHAnsi" w:cstheme="minorHAnsi"/>
                <w:b/>
                <w:sz w:val="22"/>
                <w:szCs w:val="22"/>
              </w:rPr>
              <w:t>2</w:t>
            </w:r>
            <w:r w:rsidR="00323C8B" w:rsidRPr="00D85DDB">
              <w:rPr>
                <w:rFonts w:asciiTheme="minorHAnsi" w:hAnsiTheme="minorHAnsi" w:cstheme="minorHAnsi"/>
                <w:b/>
                <w:sz w:val="22"/>
                <w:szCs w:val="22"/>
              </w:rPr>
              <w:t>0</w:t>
            </w:r>
          </w:p>
        </w:tc>
      </w:tr>
      <w:tr w:rsidR="00D93D99" w:rsidRPr="0006068D" w14:paraId="6D0AFDAA" w14:textId="77777777" w:rsidTr="009009F8">
        <w:tc>
          <w:tcPr>
            <w:tcW w:w="6654" w:type="dxa"/>
          </w:tcPr>
          <w:p w14:paraId="63C95525" w14:textId="179D56E9" w:rsidR="00D93D99" w:rsidRPr="00D85DDB" w:rsidRDefault="00DA0CCE" w:rsidP="00323C8B">
            <w:pPr>
              <w:jc w:val="both"/>
              <w:rPr>
                <w:rFonts w:asciiTheme="minorHAnsi" w:hAnsiTheme="minorHAnsi" w:cstheme="minorHAnsi"/>
                <w:b/>
                <w:sz w:val="22"/>
                <w:szCs w:val="22"/>
              </w:rPr>
            </w:pPr>
            <w:r w:rsidRPr="00D85DDB">
              <w:rPr>
                <w:rFonts w:asciiTheme="minorHAnsi" w:hAnsiTheme="minorHAnsi" w:cstheme="minorHAnsi"/>
                <w:b/>
                <w:sz w:val="22"/>
                <w:szCs w:val="22"/>
              </w:rPr>
              <w:t>Sous-c</w:t>
            </w:r>
            <w:r w:rsidR="00D93D99" w:rsidRPr="00D85DDB">
              <w:rPr>
                <w:rFonts w:asciiTheme="minorHAnsi" w:hAnsiTheme="minorHAnsi" w:cstheme="minorHAnsi"/>
                <w:b/>
                <w:sz w:val="22"/>
                <w:szCs w:val="22"/>
              </w:rPr>
              <w:t xml:space="preserve">ritère </w:t>
            </w:r>
            <w:r w:rsidRPr="00D85DDB">
              <w:rPr>
                <w:rFonts w:asciiTheme="minorHAnsi" w:hAnsiTheme="minorHAnsi" w:cstheme="minorHAnsi"/>
                <w:b/>
                <w:sz w:val="22"/>
                <w:szCs w:val="22"/>
              </w:rPr>
              <w:t>2 </w:t>
            </w:r>
            <w:r w:rsidR="00D93D99" w:rsidRPr="00D85DDB">
              <w:rPr>
                <w:rFonts w:asciiTheme="minorHAnsi" w:hAnsiTheme="minorHAnsi" w:cstheme="minorHAnsi"/>
                <w:b/>
                <w:sz w:val="22"/>
                <w:szCs w:val="22"/>
              </w:rPr>
              <w:t xml:space="preserve">: Qualité de </w:t>
            </w:r>
            <w:r w:rsidR="00323C8B" w:rsidRPr="00D85DDB">
              <w:rPr>
                <w:rFonts w:asciiTheme="minorHAnsi" w:hAnsiTheme="minorHAnsi" w:cstheme="minorHAnsi"/>
                <w:b/>
                <w:sz w:val="22"/>
                <w:szCs w:val="22"/>
              </w:rPr>
              <w:t>la méthodologie proposée</w:t>
            </w:r>
            <w:r w:rsidR="00D93D99" w:rsidRPr="00D85DDB">
              <w:rPr>
                <w:rFonts w:asciiTheme="minorHAnsi" w:hAnsiTheme="minorHAnsi" w:cstheme="minorHAnsi"/>
                <w:b/>
                <w:sz w:val="22"/>
                <w:szCs w:val="22"/>
              </w:rPr>
              <w:t xml:space="preserve"> </w:t>
            </w:r>
            <w:r w:rsidR="00323C8B" w:rsidRPr="00D85DDB">
              <w:rPr>
                <w:rFonts w:asciiTheme="minorHAnsi" w:hAnsiTheme="minorHAnsi" w:cstheme="minorHAnsi"/>
                <w:b/>
                <w:sz w:val="22"/>
                <w:szCs w:val="22"/>
              </w:rPr>
              <w:t>au regard des études menées et des évaluations en santé publique et RHS</w:t>
            </w:r>
            <w:r w:rsidR="007547D8" w:rsidRPr="00D85DDB">
              <w:rPr>
                <w:rFonts w:asciiTheme="minorHAnsi" w:hAnsiTheme="minorHAnsi" w:cstheme="minorHAnsi"/>
                <w:b/>
                <w:sz w:val="22"/>
                <w:szCs w:val="22"/>
              </w:rPr>
              <w:t xml:space="preserve"> dont la qualité du :</w:t>
            </w:r>
          </w:p>
          <w:p w14:paraId="53DDCC11" w14:textId="5ED83840" w:rsidR="00B20145" w:rsidRPr="007D79DD" w:rsidRDefault="007547D8" w:rsidP="00B20145">
            <w:pPr>
              <w:pStyle w:val="Paragraphedeliste"/>
              <w:numPr>
                <w:ilvl w:val="0"/>
                <w:numId w:val="18"/>
              </w:numPr>
              <w:jc w:val="both"/>
              <w:rPr>
                <w:rFonts w:asciiTheme="minorHAnsi" w:hAnsiTheme="minorHAnsi" w:cstheme="minorHAnsi"/>
                <w:sz w:val="22"/>
                <w:szCs w:val="22"/>
              </w:rPr>
            </w:pPr>
            <w:r w:rsidRPr="007D79DD">
              <w:rPr>
                <w:rFonts w:asciiTheme="minorHAnsi" w:hAnsiTheme="minorHAnsi" w:cstheme="minorHAnsi"/>
                <w:sz w:val="22"/>
                <w:szCs w:val="22"/>
              </w:rPr>
              <w:t xml:space="preserve">Protocole de collecte et d’analyse de process </w:t>
            </w:r>
          </w:p>
          <w:p w14:paraId="078F0A01" w14:textId="77777777" w:rsidR="007547D8" w:rsidRPr="007D79DD" w:rsidRDefault="007547D8" w:rsidP="00B20145">
            <w:pPr>
              <w:pStyle w:val="Paragraphedeliste"/>
              <w:numPr>
                <w:ilvl w:val="0"/>
                <w:numId w:val="18"/>
              </w:numPr>
              <w:jc w:val="both"/>
              <w:rPr>
                <w:rFonts w:asciiTheme="minorHAnsi" w:hAnsiTheme="minorHAnsi" w:cstheme="minorHAnsi"/>
                <w:sz w:val="22"/>
                <w:szCs w:val="22"/>
              </w:rPr>
            </w:pPr>
            <w:r w:rsidRPr="007D79DD">
              <w:rPr>
                <w:rFonts w:asciiTheme="minorHAnsi" w:hAnsiTheme="minorHAnsi" w:cstheme="minorHAnsi"/>
                <w:sz w:val="22"/>
                <w:szCs w:val="22"/>
              </w:rPr>
              <w:t>Protocole de suivi de cohorte</w:t>
            </w:r>
          </w:p>
          <w:p w14:paraId="72AC08F3" w14:textId="77777777" w:rsidR="007547D8" w:rsidRPr="007D79DD" w:rsidRDefault="007547D8" w:rsidP="007547D8">
            <w:pPr>
              <w:pStyle w:val="Paragraphedeliste"/>
              <w:numPr>
                <w:ilvl w:val="0"/>
                <w:numId w:val="18"/>
              </w:numPr>
              <w:jc w:val="both"/>
              <w:rPr>
                <w:rFonts w:asciiTheme="minorHAnsi" w:hAnsiTheme="minorHAnsi" w:cstheme="minorHAnsi"/>
                <w:sz w:val="22"/>
                <w:szCs w:val="22"/>
              </w:rPr>
            </w:pPr>
            <w:r w:rsidRPr="007D79DD">
              <w:rPr>
                <w:rFonts w:asciiTheme="minorHAnsi" w:hAnsiTheme="minorHAnsi" w:cstheme="minorHAnsi"/>
                <w:sz w:val="22"/>
                <w:szCs w:val="22"/>
              </w:rPr>
              <w:t xml:space="preserve">Feuille de route de la capitalisation </w:t>
            </w:r>
          </w:p>
          <w:p w14:paraId="244E6B3B" w14:textId="255D19D7" w:rsidR="007547D8" w:rsidRPr="007D79DD" w:rsidRDefault="007547D8" w:rsidP="007547D8">
            <w:pPr>
              <w:ind w:left="360"/>
              <w:jc w:val="both"/>
              <w:rPr>
                <w:rFonts w:asciiTheme="minorHAnsi" w:hAnsiTheme="minorHAnsi" w:cstheme="minorHAnsi"/>
                <w:sz w:val="22"/>
                <w:szCs w:val="22"/>
              </w:rPr>
            </w:pPr>
            <w:r w:rsidRPr="007D79DD">
              <w:rPr>
                <w:rFonts w:asciiTheme="minorHAnsi" w:hAnsiTheme="minorHAnsi" w:cstheme="minorHAnsi"/>
                <w:sz w:val="22"/>
                <w:szCs w:val="22"/>
              </w:rPr>
              <w:t xml:space="preserve">Qui compteront pour 20 points de la notation </w:t>
            </w:r>
          </w:p>
          <w:p w14:paraId="7FB50333" w14:textId="77777777" w:rsidR="00D85DDB" w:rsidRPr="007D79DD" w:rsidRDefault="00D85DDB" w:rsidP="007547D8">
            <w:pPr>
              <w:ind w:left="360"/>
              <w:jc w:val="both"/>
              <w:rPr>
                <w:rFonts w:asciiTheme="minorHAnsi" w:hAnsiTheme="minorHAnsi" w:cstheme="minorHAnsi"/>
                <w:sz w:val="22"/>
                <w:szCs w:val="22"/>
              </w:rPr>
            </w:pPr>
          </w:p>
          <w:p w14:paraId="1E93316A" w14:textId="454CDE5C" w:rsidR="007547D8" w:rsidRPr="007D79DD" w:rsidRDefault="00D85DDB" w:rsidP="007547D8">
            <w:pPr>
              <w:ind w:left="360"/>
              <w:jc w:val="both"/>
              <w:rPr>
                <w:rFonts w:asciiTheme="minorHAnsi" w:hAnsiTheme="minorHAnsi" w:cstheme="minorHAnsi"/>
                <w:sz w:val="22"/>
                <w:szCs w:val="22"/>
              </w:rPr>
            </w:pPr>
            <w:r w:rsidRPr="007D79DD">
              <w:rPr>
                <w:rFonts w:asciiTheme="minorHAnsi" w:hAnsiTheme="minorHAnsi" w:cstheme="minorHAnsi"/>
                <w:sz w:val="22"/>
                <w:szCs w:val="22"/>
              </w:rPr>
              <w:t>-</w:t>
            </w:r>
            <w:r w:rsidR="007547D8" w:rsidRPr="007D79DD">
              <w:rPr>
                <w:rFonts w:asciiTheme="minorHAnsi" w:hAnsiTheme="minorHAnsi" w:cstheme="minorHAnsi"/>
                <w:sz w:val="22"/>
                <w:szCs w:val="22"/>
              </w:rPr>
              <w:t xml:space="preserve"> Le contrôle qualité : 4 pts </w:t>
            </w:r>
          </w:p>
          <w:p w14:paraId="63BC77EB" w14:textId="156F7F3D" w:rsidR="007547D8" w:rsidRPr="007D79DD" w:rsidRDefault="00D85DDB" w:rsidP="007547D8">
            <w:pPr>
              <w:ind w:left="360"/>
              <w:jc w:val="both"/>
              <w:rPr>
                <w:rFonts w:asciiTheme="minorHAnsi" w:hAnsiTheme="minorHAnsi" w:cstheme="minorHAnsi"/>
                <w:sz w:val="22"/>
                <w:szCs w:val="22"/>
              </w:rPr>
            </w:pPr>
            <w:r w:rsidRPr="007D79DD">
              <w:rPr>
                <w:rFonts w:asciiTheme="minorHAnsi" w:hAnsiTheme="minorHAnsi" w:cstheme="minorHAnsi"/>
                <w:sz w:val="22"/>
                <w:szCs w:val="22"/>
              </w:rPr>
              <w:t>-</w:t>
            </w:r>
            <w:r w:rsidR="007547D8" w:rsidRPr="007D79DD">
              <w:rPr>
                <w:rFonts w:asciiTheme="minorHAnsi" w:hAnsiTheme="minorHAnsi" w:cstheme="minorHAnsi"/>
                <w:sz w:val="22"/>
                <w:szCs w:val="22"/>
              </w:rPr>
              <w:t xml:space="preserve"> La répartition des tâches et des activités :  2 pts</w:t>
            </w:r>
          </w:p>
          <w:p w14:paraId="7F7F4AEB" w14:textId="4F528D15" w:rsidR="007547D8" w:rsidRPr="00D85DDB" w:rsidRDefault="00D85DDB" w:rsidP="007547D8">
            <w:pPr>
              <w:ind w:left="360"/>
              <w:jc w:val="both"/>
              <w:rPr>
                <w:rFonts w:asciiTheme="minorHAnsi" w:hAnsiTheme="minorHAnsi" w:cstheme="minorHAnsi"/>
                <w:b/>
                <w:sz w:val="22"/>
                <w:szCs w:val="22"/>
              </w:rPr>
            </w:pPr>
            <w:r w:rsidRPr="007D79DD">
              <w:rPr>
                <w:rFonts w:asciiTheme="minorHAnsi" w:hAnsiTheme="minorHAnsi" w:cstheme="minorHAnsi"/>
                <w:sz w:val="22"/>
                <w:szCs w:val="22"/>
              </w:rPr>
              <w:t>-</w:t>
            </w:r>
            <w:r w:rsidR="007547D8" w:rsidRPr="007D79DD">
              <w:rPr>
                <w:rFonts w:asciiTheme="minorHAnsi" w:hAnsiTheme="minorHAnsi" w:cstheme="minorHAnsi"/>
                <w:sz w:val="22"/>
                <w:szCs w:val="22"/>
              </w:rPr>
              <w:t xml:space="preserve"> les relations avec le c</w:t>
            </w:r>
            <w:r w:rsidRPr="007D79DD">
              <w:rPr>
                <w:rFonts w:asciiTheme="minorHAnsi" w:hAnsiTheme="minorHAnsi" w:cstheme="minorHAnsi"/>
                <w:sz w:val="22"/>
                <w:szCs w:val="22"/>
              </w:rPr>
              <w:t>omité technique de l’évaluation</w:t>
            </w:r>
            <w:r w:rsidR="007547D8" w:rsidRPr="007D79DD">
              <w:rPr>
                <w:rFonts w:asciiTheme="minorHAnsi" w:hAnsiTheme="minorHAnsi" w:cstheme="minorHAnsi"/>
                <w:sz w:val="22"/>
                <w:szCs w:val="22"/>
              </w:rPr>
              <w:t>, les comités d’éthiques locaux et les parties prenantes du  projet : 4 pts</w:t>
            </w:r>
          </w:p>
        </w:tc>
        <w:tc>
          <w:tcPr>
            <w:tcW w:w="2692" w:type="dxa"/>
          </w:tcPr>
          <w:p w14:paraId="516A1095" w14:textId="2DDA6153" w:rsidR="00D93D99" w:rsidRPr="00D85DDB" w:rsidRDefault="00323C8B" w:rsidP="00D93D99">
            <w:pPr>
              <w:jc w:val="center"/>
              <w:rPr>
                <w:rFonts w:asciiTheme="minorHAnsi" w:hAnsiTheme="minorHAnsi" w:cstheme="minorHAnsi"/>
                <w:b/>
                <w:sz w:val="22"/>
                <w:szCs w:val="22"/>
              </w:rPr>
            </w:pPr>
            <w:r w:rsidRPr="00D85DDB">
              <w:rPr>
                <w:rFonts w:asciiTheme="minorHAnsi" w:hAnsiTheme="minorHAnsi" w:cstheme="minorHAnsi"/>
                <w:b/>
                <w:sz w:val="22"/>
                <w:szCs w:val="22"/>
              </w:rPr>
              <w:t>30</w:t>
            </w:r>
          </w:p>
        </w:tc>
      </w:tr>
      <w:tr w:rsidR="009009F8" w:rsidRPr="005B1EE0" w14:paraId="326CB03B" w14:textId="77777777" w:rsidTr="009009F8">
        <w:tc>
          <w:tcPr>
            <w:tcW w:w="6654" w:type="dxa"/>
          </w:tcPr>
          <w:p w14:paraId="2EE0F29D" w14:textId="5DFD77DC" w:rsidR="009009F8" w:rsidRPr="005B1EE0" w:rsidRDefault="009009F8" w:rsidP="00A714C4">
            <w:pPr>
              <w:jc w:val="both"/>
              <w:rPr>
                <w:rFonts w:asciiTheme="minorHAnsi" w:hAnsiTheme="minorHAnsi" w:cstheme="minorHAnsi"/>
                <w:b/>
                <w:sz w:val="22"/>
                <w:szCs w:val="22"/>
              </w:rPr>
            </w:pPr>
            <w:r w:rsidRPr="005B1EE0">
              <w:rPr>
                <w:rFonts w:asciiTheme="minorHAnsi" w:hAnsiTheme="minorHAnsi" w:cstheme="minorHAnsi"/>
                <w:b/>
                <w:sz w:val="22"/>
                <w:szCs w:val="22"/>
              </w:rPr>
              <w:t xml:space="preserve">Sous-critère </w:t>
            </w:r>
            <w:r w:rsidR="00A714C4" w:rsidRPr="005B1EE0">
              <w:rPr>
                <w:rFonts w:asciiTheme="minorHAnsi" w:hAnsiTheme="minorHAnsi" w:cstheme="minorHAnsi"/>
                <w:b/>
                <w:sz w:val="22"/>
                <w:szCs w:val="22"/>
              </w:rPr>
              <w:t>3</w:t>
            </w:r>
            <w:r w:rsidRPr="005B1EE0">
              <w:rPr>
                <w:rFonts w:asciiTheme="minorHAnsi" w:hAnsiTheme="minorHAnsi" w:cstheme="minorHAnsi"/>
                <w:b/>
                <w:sz w:val="22"/>
                <w:szCs w:val="22"/>
              </w:rPr>
              <w:t> : Expérience de l</w:t>
            </w:r>
            <w:r w:rsidR="00323C8B" w:rsidRPr="005B1EE0">
              <w:rPr>
                <w:rFonts w:asciiTheme="minorHAnsi" w:hAnsiTheme="minorHAnsi" w:cstheme="minorHAnsi"/>
                <w:b/>
                <w:sz w:val="22"/>
                <w:szCs w:val="22"/>
              </w:rPr>
              <w:t>’équipe, appréciée au regard des évaluations et études scientifiques, publications et recherche-action</w:t>
            </w:r>
            <w:r w:rsidR="00EC7B5E" w:rsidRPr="005B1EE0">
              <w:rPr>
                <w:rFonts w:asciiTheme="minorHAnsi" w:hAnsiTheme="minorHAnsi" w:cstheme="minorHAnsi"/>
                <w:b/>
                <w:sz w:val="22"/>
                <w:szCs w:val="22"/>
              </w:rPr>
              <w:t xml:space="preserve"> dont </w:t>
            </w:r>
          </w:p>
          <w:p w14:paraId="2A5AFDE2" w14:textId="55E8809F" w:rsidR="00C223F7" w:rsidRPr="005B1EE0" w:rsidRDefault="00EC7B5E" w:rsidP="00C223F7">
            <w:pPr>
              <w:pStyle w:val="Paragraphedeliste"/>
              <w:numPr>
                <w:ilvl w:val="0"/>
                <w:numId w:val="18"/>
              </w:numPr>
              <w:jc w:val="both"/>
              <w:rPr>
                <w:rFonts w:asciiTheme="minorHAnsi" w:hAnsiTheme="minorHAnsi" w:cstheme="minorHAnsi"/>
                <w:sz w:val="22"/>
                <w:szCs w:val="22"/>
              </w:rPr>
            </w:pPr>
            <w:r w:rsidRPr="005B1EE0">
              <w:rPr>
                <w:rFonts w:asciiTheme="minorHAnsi" w:hAnsiTheme="minorHAnsi" w:cstheme="minorHAnsi"/>
                <w:sz w:val="22"/>
                <w:szCs w:val="22"/>
              </w:rPr>
              <w:lastRenderedPageBreak/>
              <w:t>Expérience</w:t>
            </w:r>
            <w:r w:rsidR="00C223F7" w:rsidRPr="005B1EE0">
              <w:rPr>
                <w:rFonts w:asciiTheme="minorHAnsi" w:hAnsiTheme="minorHAnsi" w:cstheme="minorHAnsi"/>
                <w:sz w:val="22"/>
                <w:szCs w:val="22"/>
              </w:rPr>
              <w:t xml:space="preserve"> de</w:t>
            </w:r>
            <w:r w:rsidR="00B20145" w:rsidRPr="005B1EE0">
              <w:rPr>
                <w:rFonts w:asciiTheme="minorHAnsi" w:hAnsiTheme="minorHAnsi" w:cstheme="minorHAnsi"/>
                <w:sz w:val="22"/>
                <w:szCs w:val="22"/>
              </w:rPr>
              <w:t xml:space="preserve">s évaluations </w:t>
            </w:r>
            <w:r w:rsidRPr="005B1EE0">
              <w:rPr>
                <w:rFonts w:asciiTheme="minorHAnsi" w:hAnsiTheme="minorHAnsi" w:cstheme="minorHAnsi"/>
                <w:sz w:val="22"/>
                <w:szCs w:val="22"/>
              </w:rPr>
              <w:t xml:space="preserve">scientifique </w:t>
            </w:r>
            <w:r w:rsidR="00B20145" w:rsidRPr="005B1EE0">
              <w:rPr>
                <w:rFonts w:asciiTheme="minorHAnsi" w:hAnsiTheme="minorHAnsi" w:cstheme="minorHAnsi"/>
                <w:sz w:val="22"/>
                <w:szCs w:val="22"/>
              </w:rPr>
              <w:t xml:space="preserve">d’impact et de mise en </w:t>
            </w:r>
            <w:r w:rsidRPr="005B1EE0">
              <w:rPr>
                <w:rFonts w:asciiTheme="minorHAnsi" w:hAnsiTheme="minorHAnsi" w:cstheme="minorHAnsi"/>
                <w:sz w:val="22"/>
                <w:szCs w:val="22"/>
              </w:rPr>
              <w:t>œuvre/processus ( 10</w:t>
            </w:r>
            <w:r w:rsidR="007547D8" w:rsidRPr="005B1EE0">
              <w:rPr>
                <w:rFonts w:asciiTheme="minorHAnsi" w:hAnsiTheme="minorHAnsi" w:cstheme="minorHAnsi"/>
                <w:sz w:val="22"/>
                <w:szCs w:val="22"/>
              </w:rPr>
              <w:t xml:space="preserve"> pts</w:t>
            </w:r>
            <w:r w:rsidRPr="005B1EE0">
              <w:rPr>
                <w:rFonts w:asciiTheme="minorHAnsi" w:hAnsiTheme="minorHAnsi" w:cstheme="minorHAnsi"/>
                <w:sz w:val="22"/>
                <w:szCs w:val="22"/>
              </w:rPr>
              <w:t>)</w:t>
            </w:r>
          </w:p>
          <w:p w14:paraId="2FFE596C" w14:textId="3A021E08" w:rsidR="00B20145" w:rsidRPr="005B1EE0" w:rsidRDefault="00B20145" w:rsidP="00B20145">
            <w:pPr>
              <w:pStyle w:val="Paragraphedeliste"/>
              <w:numPr>
                <w:ilvl w:val="0"/>
                <w:numId w:val="18"/>
              </w:numPr>
              <w:jc w:val="both"/>
              <w:rPr>
                <w:rFonts w:asciiTheme="minorHAnsi" w:hAnsiTheme="minorHAnsi" w:cstheme="minorHAnsi"/>
                <w:sz w:val="22"/>
                <w:szCs w:val="22"/>
              </w:rPr>
            </w:pPr>
            <w:r w:rsidRPr="005B1EE0">
              <w:rPr>
                <w:rFonts w:asciiTheme="minorHAnsi" w:hAnsiTheme="minorHAnsi" w:cstheme="minorHAnsi"/>
                <w:sz w:val="22"/>
                <w:szCs w:val="22"/>
              </w:rPr>
              <w:t xml:space="preserve">Expérience avérée des méthodes </w:t>
            </w:r>
            <w:r w:rsidR="00EC7B5E" w:rsidRPr="005B1EE0">
              <w:rPr>
                <w:rFonts w:asciiTheme="minorHAnsi" w:hAnsiTheme="minorHAnsi" w:cstheme="minorHAnsi"/>
                <w:sz w:val="22"/>
                <w:szCs w:val="22"/>
              </w:rPr>
              <w:t>quantitatives</w:t>
            </w:r>
            <w:r w:rsidRPr="005B1EE0">
              <w:rPr>
                <w:rFonts w:asciiTheme="minorHAnsi" w:hAnsiTheme="minorHAnsi" w:cstheme="minorHAnsi"/>
                <w:sz w:val="22"/>
                <w:szCs w:val="22"/>
              </w:rPr>
              <w:t xml:space="preserve"> </w:t>
            </w:r>
            <w:r w:rsidR="00EC7B5E" w:rsidRPr="005B1EE0">
              <w:rPr>
                <w:rFonts w:asciiTheme="minorHAnsi" w:hAnsiTheme="minorHAnsi" w:cstheme="minorHAnsi"/>
                <w:sz w:val="22"/>
                <w:szCs w:val="22"/>
              </w:rPr>
              <w:t xml:space="preserve">et qualitative ( </w:t>
            </w:r>
            <w:r w:rsidR="007547D8" w:rsidRPr="005B1EE0">
              <w:rPr>
                <w:rFonts w:asciiTheme="minorHAnsi" w:hAnsiTheme="minorHAnsi" w:cstheme="minorHAnsi"/>
                <w:sz w:val="22"/>
                <w:szCs w:val="22"/>
              </w:rPr>
              <w:t>(</w:t>
            </w:r>
            <w:r w:rsidR="00EC7B5E" w:rsidRPr="005B1EE0">
              <w:rPr>
                <w:rFonts w:asciiTheme="minorHAnsi" w:hAnsiTheme="minorHAnsi" w:cstheme="minorHAnsi"/>
                <w:sz w:val="22"/>
                <w:szCs w:val="22"/>
              </w:rPr>
              <w:t>10</w:t>
            </w:r>
            <w:r w:rsidR="007547D8" w:rsidRPr="005B1EE0">
              <w:rPr>
                <w:rFonts w:asciiTheme="minorHAnsi" w:hAnsiTheme="minorHAnsi" w:cstheme="minorHAnsi"/>
                <w:sz w:val="22"/>
                <w:szCs w:val="22"/>
              </w:rPr>
              <w:t xml:space="preserve"> pts</w:t>
            </w:r>
            <w:r w:rsidR="00EC7B5E" w:rsidRPr="005B1EE0">
              <w:rPr>
                <w:rFonts w:asciiTheme="minorHAnsi" w:hAnsiTheme="minorHAnsi" w:cstheme="minorHAnsi"/>
                <w:sz w:val="22"/>
                <w:szCs w:val="22"/>
              </w:rPr>
              <w:t xml:space="preserve">) </w:t>
            </w:r>
          </w:p>
          <w:p w14:paraId="0FF8E02F" w14:textId="4A15F65D" w:rsidR="00EC7B5E" w:rsidRPr="005B1EE0" w:rsidRDefault="00EC7B5E" w:rsidP="00B20145">
            <w:pPr>
              <w:pStyle w:val="Paragraphedeliste"/>
              <w:numPr>
                <w:ilvl w:val="0"/>
                <w:numId w:val="18"/>
              </w:numPr>
              <w:jc w:val="both"/>
              <w:rPr>
                <w:rFonts w:asciiTheme="minorHAnsi" w:hAnsiTheme="minorHAnsi" w:cstheme="minorHAnsi"/>
                <w:sz w:val="22"/>
                <w:szCs w:val="22"/>
              </w:rPr>
            </w:pPr>
            <w:r w:rsidRPr="005B1EE0">
              <w:rPr>
                <w:rFonts w:asciiTheme="minorHAnsi" w:hAnsiTheme="minorHAnsi" w:cstheme="minorHAnsi"/>
                <w:sz w:val="22"/>
                <w:szCs w:val="22"/>
              </w:rPr>
              <w:t>Expérience d’exercice de capitalisation fondée sur les méthodes de sciences sociale ( 5</w:t>
            </w:r>
            <w:r w:rsidR="007547D8" w:rsidRPr="005B1EE0">
              <w:rPr>
                <w:rFonts w:asciiTheme="minorHAnsi" w:hAnsiTheme="minorHAnsi" w:cstheme="minorHAnsi"/>
                <w:sz w:val="22"/>
                <w:szCs w:val="22"/>
              </w:rPr>
              <w:t xml:space="preserve"> pts</w:t>
            </w:r>
            <w:r w:rsidRPr="005B1EE0">
              <w:rPr>
                <w:rFonts w:asciiTheme="minorHAnsi" w:hAnsiTheme="minorHAnsi" w:cstheme="minorHAnsi"/>
                <w:sz w:val="22"/>
                <w:szCs w:val="22"/>
              </w:rPr>
              <w:t>)</w:t>
            </w:r>
          </w:p>
          <w:p w14:paraId="2C864B7D" w14:textId="65CB51ED" w:rsidR="00EC7B5E" w:rsidRPr="005B1EE0" w:rsidRDefault="00EC7B5E" w:rsidP="00B20145">
            <w:pPr>
              <w:pStyle w:val="Paragraphedeliste"/>
              <w:numPr>
                <w:ilvl w:val="0"/>
                <w:numId w:val="18"/>
              </w:numPr>
              <w:jc w:val="both"/>
              <w:rPr>
                <w:rFonts w:asciiTheme="minorHAnsi" w:hAnsiTheme="minorHAnsi" w:cstheme="minorHAnsi"/>
                <w:b/>
                <w:sz w:val="22"/>
                <w:szCs w:val="22"/>
              </w:rPr>
            </w:pPr>
            <w:r w:rsidRPr="005B1EE0">
              <w:rPr>
                <w:rFonts w:asciiTheme="minorHAnsi" w:hAnsiTheme="minorHAnsi" w:cstheme="minorHAnsi"/>
                <w:sz w:val="22"/>
                <w:szCs w:val="22"/>
              </w:rPr>
              <w:t>Expérience avérée dans la production de policy biref /notes politiques en mesure de transférer les connaissances dans les décisions (5</w:t>
            </w:r>
            <w:r w:rsidR="007547D8" w:rsidRPr="005B1EE0">
              <w:rPr>
                <w:rFonts w:asciiTheme="minorHAnsi" w:hAnsiTheme="minorHAnsi" w:cstheme="minorHAnsi"/>
                <w:sz w:val="22"/>
                <w:szCs w:val="22"/>
              </w:rPr>
              <w:t xml:space="preserve"> pts</w:t>
            </w:r>
            <w:r w:rsidRPr="005B1EE0">
              <w:rPr>
                <w:rFonts w:asciiTheme="minorHAnsi" w:hAnsiTheme="minorHAnsi" w:cstheme="minorHAnsi"/>
                <w:sz w:val="22"/>
                <w:szCs w:val="22"/>
              </w:rPr>
              <w:t>)</w:t>
            </w:r>
            <w:r w:rsidRPr="005B1EE0">
              <w:rPr>
                <w:rFonts w:asciiTheme="minorHAnsi" w:hAnsiTheme="minorHAnsi" w:cstheme="minorHAnsi"/>
                <w:b/>
                <w:sz w:val="22"/>
                <w:szCs w:val="22"/>
              </w:rPr>
              <w:t xml:space="preserve"> </w:t>
            </w:r>
          </w:p>
        </w:tc>
        <w:tc>
          <w:tcPr>
            <w:tcW w:w="2692" w:type="dxa"/>
          </w:tcPr>
          <w:p w14:paraId="370ABFCB" w14:textId="3E9A56AC" w:rsidR="009009F8" w:rsidRPr="005B1EE0" w:rsidRDefault="00323C8B" w:rsidP="00A025D7">
            <w:pPr>
              <w:jc w:val="center"/>
              <w:rPr>
                <w:rFonts w:asciiTheme="minorHAnsi" w:hAnsiTheme="minorHAnsi" w:cstheme="minorHAnsi"/>
                <w:b/>
                <w:sz w:val="22"/>
                <w:szCs w:val="22"/>
              </w:rPr>
            </w:pPr>
            <w:r w:rsidRPr="005B1EE0">
              <w:rPr>
                <w:rFonts w:asciiTheme="minorHAnsi" w:hAnsiTheme="minorHAnsi" w:cstheme="minorHAnsi"/>
                <w:b/>
                <w:sz w:val="22"/>
                <w:szCs w:val="22"/>
              </w:rPr>
              <w:lastRenderedPageBreak/>
              <w:t>30</w:t>
            </w:r>
          </w:p>
        </w:tc>
      </w:tr>
      <w:tr w:rsidR="00116C24" w:rsidRPr="005B1EE0" w14:paraId="399D4C70" w14:textId="77777777" w:rsidTr="009009F8">
        <w:tc>
          <w:tcPr>
            <w:tcW w:w="6654" w:type="dxa"/>
          </w:tcPr>
          <w:p w14:paraId="3C0DA4EC" w14:textId="628A2473" w:rsidR="00116C24" w:rsidRPr="005B1EE0" w:rsidRDefault="00116C24" w:rsidP="00F10B36">
            <w:pPr>
              <w:jc w:val="right"/>
              <w:rPr>
                <w:rFonts w:asciiTheme="minorHAnsi" w:hAnsiTheme="minorHAnsi" w:cstheme="minorHAnsi"/>
                <w:b/>
                <w:sz w:val="22"/>
                <w:szCs w:val="22"/>
              </w:rPr>
            </w:pPr>
            <w:r w:rsidRPr="005B1EE0">
              <w:rPr>
                <w:rFonts w:asciiTheme="minorHAnsi" w:hAnsiTheme="minorHAnsi" w:cstheme="minorHAnsi"/>
                <w:b/>
                <w:sz w:val="22"/>
                <w:szCs w:val="22"/>
              </w:rPr>
              <w:t>TOTAL</w:t>
            </w:r>
          </w:p>
        </w:tc>
        <w:tc>
          <w:tcPr>
            <w:tcW w:w="2692" w:type="dxa"/>
          </w:tcPr>
          <w:p w14:paraId="727CD250" w14:textId="3D485052" w:rsidR="00116C24" w:rsidRPr="005B1EE0" w:rsidRDefault="00A714C4" w:rsidP="00D93D99">
            <w:pPr>
              <w:jc w:val="center"/>
              <w:rPr>
                <w:rFonts w:asciiTheme="minorHAnsi" w:hAnsiTheme="minorHAnsi" w:cstheme="minorHAnsi"/>
                <w:b/>
                <w:sz w:val="22"/>
                <w:szCs w:val="22"/>
              </w:rPr>
            </w:pPr>
            <w:r w:rsidRPr="005B1EE0">
              <w:rPr>
                <w:rFonts w:asciiTheme="minorHAnsi" w:hAnsiTheme="minorHAnsi" w:cstheme="minorHAnsi"/>
                <w:b/>
                <w:sz w:val="22"/>
                <w:szCs w:val="22"/>
              </w:rPr>
              <w:t>8</w:t>
            </w:r>
            <w:r w:rsidR="00D53223" w:rsidRPr="005B1EE0">
              <w:rPr>
                <w:rFonts w:asciiTheme="minorHAnsi" w:hAnsiTheme="minorHAnsi" w:cstheme="minorHAnsi"/>
                <w:b/>
                <w:sz w:val="22"/>
                <w:szCs w:val="22"/>
              </w:rPr>
              <w:t>0</w:t>
            </w:r>
          </w:p>
        </w:tc>
      </w:tr>
    </w:tbl>
    <w:p w14:paraId="4067D76C" w14:textId="5329167D" w:rsidR="00D93D99" w:rsidRPr="005B1EE0" w:rsidRDefault="00D93D99" w:rsidP="00F10B36">
      <w:pPr>
        <w:spacing w:before="120"/>
        <w:jc w:val="both"/>
        <w:rPr>
          <w:rFonts w:asciiTheme="minorHAnsi" w:hAnsiTheme="minorHAnsi" w:cstheme="minorHAnsi"/>
          <w:sz w:val="22"/>
          <w:szCs w:val="22"/>
        </w:rPr>
      </w:pPr>
      <w:r w:rsidRPr="005B1EE0">
        <w:rPr>
          <w:rFonts w:asciiTheme="minorHAnsi" w:hAnsiTheme="minorHAnsi" w:cstheme="minorHAnsi"/>
          <w:sz w:val="22"/>
          <w:szCs w:val="22"/>
        </w:rPr>
        <w:t xml:space="preserve">Chaque offre technique, jugée conforme techniquement, se verra attribuer une </w:t>
      </w:r>
      <w:r w:rsidRPr="005B1EE0">
        <w:rPr>
          <w:rFonts w:asciiTheme="minorHAnsi" w:hAnsiTheme="minorHAnsi" w:cstheme="minorHAnsi"/>
          <w:b/>
          <w:sz w:val="22"/>
          <w:szCs w:val="22"/>
        </w:rPr>
        <w:t xml:space="preserve">note technique (NT sur </w:t>
      </w:r>
      <w:r w:rsidR="00D13518" w:rsidRPr="005B1EE0">
        <w:rPr>
          <w:rFonts w:asciiTheme="minorHAnsi" w:hAnsiTheme="minorHAnsi" w:cstheme="minorHAnsi"/>
          <w:b/>
          <w:sz w:val="22"/>
          <w:szCs w:val="22"/>
        </w:rPr>
        <w:t>8</w:t>
      </w:r>
      <w:r w:rsidRPr="005B1EE0">
        <w:rPr>
          <w:rFonts w:asciiTheme="minorHAnsi" w:hAnsiTheme="minorHAnsi" w:cstheme="minorHAnsi"/>
          <w:b/>
          <w:sz w:val="22"/>
          <w:szCs w:val="22"/>
        </w:rPr>
        <w:t xml:space="preserve">0 points maximum) </w:t>
      </w:r>
      <w:r w:rsidRPr="005B1EE0">
        <w:rPr>
          <w:rFonts w:asciiTheme="minorHAnsi" w:hAnsiTheme="minorHAnsi" w:cstheme="minorHAnsi"/>
          <w:sz w:val="22"/>
          <w:szCs w:val="22"/>
        </w:rPr>
        <w:t>par addition des notes</w:t>
      </w:r>
      <w:r w:rsidR="00DA0CCE" w:rsidRPr="005B1EE0">
        <w:rPr>
          <w:rFonts w:asciiTheme="minorHAnsi" w:hAnsiTheme="minorHAnsi" w:cstheme="minorHAnsi"/>
          <w:sz w:val="22"/>
          <w:szCs w:val="22"/>
        </w:rPr>
        <w:t xml:space="preserve"> pondérées</w:t>
      </w:r>
      <w:r w:rsidRPr="005B1EE0">
        <w:rPr>
          <w:rFonts w:asciiTheme="minorHAnsi" w:hAnsiTheme="minorHAnsi" w:cstheme="minorHAnsi"/>
          <w:sz w:val="22"/>
          <w:szCs w:val="22"/>
        </w:rPr>
        <w:t xml:space="preserve"> obtenues sur chaque sous-critère.</w:t>
      </w:r>
    </w:p>
    <w:p w14:paraId="24CA8EC6" w14:textId="69D4B6AC" w:rsidR="00E25A5B" w:rsidRPr="0006068D" w:rsidRDefault="00E25A5B" w:rsidP="00F10B36">
      <w:pPr>
        <w:spacing w:before="120"/>
        <w:jc w:val="both"/>
        <w:rPr>
          <w:rFonts w:asciiTheme="minorHAnsi" w:hAnsiTheme="minorHAnsi" w:cstheme="minorHAnsi"/>
          <w:sz w:val="22"/>
          <w:szCs w:val="22"/>
        </w:rPr>
      </w:pPr>
      <w:r w:rsidRPr="005B1EE0">
        <w:rPr>
          <w:rFonts w:asciiTheme="minorHAnsi" w:hAnsiTheme="minorHAnsi" w:cstheme="minorHAnsi"/>
          <w:sz w:val="22"/>
          <w:szCs w:val="22"/>
        </w:rPr>
        <w:t xml:space="preserve">Les offres ayant obtenues une note technique inférieure à </w:t>
      </w:r>
      <w:r w:rsidR="007D79DD" w:rsidRPr="005B1EE0">
        <w:rPr>
          <w:rFonts w:asciiTheme="minorHAnsi" w:hAnsiTheme="minorHAnsi" w:cstheme="minorHAnsi"/>
          <w:sz w:val="22"/>
          <w:szCs w:val="22"/>
        </w:rPr>
        <w:t>50</w:t>
      </w:r>
      <w:r w:rsidRPr="005B1EE0">
        <w:rPr>
          <w:rFonts w:asciiTheme="minorHAnsi" w:hAnsiTheme="minorHAnsi" w:cstheme="minorHAnsi"/>
          <w:sz w:val="22"/>
          <w:szCs w:val="22"/>
        </w:rPr>
        <w:t>/</w:t>
      </w:r>
      <w:r w:rsidR="00A714C4" w:rsidRPr="005B1EE0">
        <w:rPr>
          <w:rFonts w:asciiTheme="minorHAnsi" w:hAnsiTheme="minorHAnsi" w:cstheme="minorHAnsi"/>
          <w:sz w:val="22"/>
          <w:szCs w:val="22"/>
        </w:rPr>
        <w:t>80</w:t>
      </w:r>
      <w:r w:rsidRPr="005B1EE0">
        <w:rPr>
          <w:rFonts w:asciiTheme="minorHAnsi" w:hAnsiTheme="minorHAnsi" w:cstheme="minorHAnsi"/>
          <w:sz w:val="22"/>
          <w:szCs w:val="22"/>
        </w:rPr>
        <w:t xml:space="preserve"> seront </w:t>
      </w:r>
      <w:bookmarkStart w:id="96" w:name="_GoBack"/>
      <w:bookmarkEnd w:id="96"/>
      <w:r w:rsidRPr="005B1EE0">
        <w:rPr>
          <w:rFonts w:asciiTheme="minorHAnsi" w:hAnsiTheme="minorHAnsi" w:cstheme="minorHAnsi"/>
          <w:sz w:val="22"/>
          <w:szCs w:val="22"/>
        </w:rPr>
        <w:t xml:space="preserve">considérées comme </w:t>
      </w:r>
      <w:r w:rsidR="008551EE" w:rsidRPr="005B1EE0">
        <w:rPr>
          <w:rFonts w:asciiTheme="minorHAnsi" w:hAnsiTheme="minorHAnsi" w:cstheme="minorHAnsi"/>
          <w:sz w:val="22"/>
          <w:szCs w:val="22"/>
        </w:rPr>
        <w:t>inapproprié</w:t>
      </w:r>
      <w:r w:rsidR="008551EE" w:rsidRPr="0006068D">
        <w:rPr>
          <w:rFonts w:asciiTheme="minorHAnsi" w:hAnsiTheme="minorHAnsi" w:cstheme="minorHAnsi"/>
          <w:sz w:val="22"/>
          <w:szCs w:val="22"/>
        </w:rPr>
        <w:t>es</w:t>
      </w:r>
      <w:r w:rsidRPr="0006068D">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7" w:name="_Toc63783810"/>
      <w:r w:rsidRPr="0006068D">
        <w:rPr>
          <w:rFonts w:asciiTheme="minorHAnsi" w:hAnsiTheme="minorHAnsi" w:cstheme="minorHAnsi"/>
          <w:sz w:val="22"/>
          <w:szCs w:val="22"/>
          <w:u w:val="single"/>
        </w:rPr>
        <w:t>Négociations</w:t>
      </w:r>
      <w:bookmarkEnd w:id="97"/>
    </w:p>
    <w:p w14:paraId="30735CDD" w14:textId="75BF6176" w:rsidR="009A7AC5" w:rsidRDefault="009A7AC5"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Aucune négociation n’est envisagée d</w:t>
      </w:r>
      <w:r w:rsidR="00A714C4">
        <w:rPr>
          <w:rFonts w:asciiTheme="minorHAnsi" w:hAnsiTheme="minorHAnsi" w:cstheme="minorHAnsi"/>
          <w:color w:val="000000"/>
          <w:sz w:val="22"/>
          <w:szCs w:val="22"/>
        </w:rPr>
        <w:t>ans le cadre cette consultation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8" w:name="_Toc63783812"/>
      <w:r w:rsidRPr="0006068D">
        <w:rPr>
          <w:rFonts w:asciiTheme="minorHAnsi" w:hAnsiTheme="minorHAnsi" w:cstheme="minorHAnsi"/>
          <w:sz w:val="22"/>
          <w:szCs w:val="22"/>
          <w:u w:val="single"/>
        </w:rPr>
        <w:t>Attribution</w:t>
      </w:r>
      <w:bookmarkEnd w:id="98"/>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9" w:name="_Toc491193515"/>
      <w:bookmarkStart w:id="100" w:name="_Toc491193970"/>
      <w:bookmarkStart w:id="101" w:name="_Toc63783813"/>
      <w:bookmarkEnd w:id="99"/>
      <w:bookmarkEnd w:id="100"/>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1"/>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2" w:name="_Toc63783814"/>
      <w:r w:rsidRPr="0006068D">
        <w:rPr>
          <w:rFonts w:asciiTheme="minorHAnsi" w:hAnsiTheme="minorHAnsi" w:cstheme="minorHAnsi"/>
          <w:sz w:val="22"/>
          <w:szCs w:val="22"/>
          <w:u w:val="single"/>
        </w:rPr>
        <w:t>Identité et coordonnées du responsable de traitement et de son représentant :</w:t>
      </w:r>
      <w:bookmarkEnd w:id="102"/>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5"/>
      <w:r w:rsidRPr="0006068D">
        <w:rPr>
          <w:rFonts w:asciiTheme="minorHAnsi" w:hAnsiTheme="minorHAnsi" w:cstheme="minorHAnsi"/>
          <w:sz w:val="22"/>
          <w:szCs w:val="22"/>
          <w:u w:val="single"/>
        </w:rPr>
        <w:t>Pour la plateforme PLACE :</w:t>
      </w:r>
      <w:bookmarkEnd w:id="103"/>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6"/>
      <w:r w:rsidRPr="0006068D">
        <w:rPr>
          <w:rFonts w:asciiTheme="minorHAnsi" w:hAnsiTheme="minorHAnsi" w:cstheme="minorHAnsi"/>
          <w:sz w:val="22"/>
          <w:szCs w:val="22"/>
          <w:u w:val="single"/>
        </w:rPr>
        <w:t>Coordonnées du délégué à la protection des données personnelles :</w:t>
      </w:r>
      <w:bookmarkEnd w:id="104"/>
    </w:p>
    <w:p w14:paraId="4A91DEFE" w14:textId="5924A205" w:rsidR="00FB79BF" w:rsidRPr="0006068D" w:rsidRDefault="00123F94"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63783817"/>
      <w:r w:rsidRPr="0006068D">
        <w:rPr>
          <w:rFonts w:asciiTheme="minorHAnsi" w:hAnsiTheme="minorHAnsi" w:cstheme="minorHAnsi"/>
          <w:sz w:val="22"/>
          <w:szCs w:val="22"/>
          <w:u w:val="single"/>
        </w:rPr>
        <w:t>Pour l’autorité contractante :</w:t>
      </w:r>
      <w:bookmarkEnd w:id="105"/>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6" w:name="_Toc63783818"/>
      <w:r w:rsidRPr="0006068D">
        <w:rPr>
          <w:rFonts w:asciiTheme="minorHAnsi" w:hAnsiTheme="minorHAnsi" w:cstheme="minorHAnsi"/>
          <w:sz w:val="22"/>
          <w:szCs w:val="22"/>
          <w:u w:val="single"/>
        </w:rPr>
        <w:t>Coordonnées du délégué à la protection des données personnelles :</w:t>
      </w:r>
      <w:bookmarkEnd w:id="106"/>
    </w:p>
    <w:p w14:paraId="48F60AE8" w14:textId="77777777" w:rsidR="00FB79BF" w:rsidRDefault="00123F94"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63783819"/>
      <w:r w:rsidRPr="00921E55">
        <w:rPr>
          <w:rFonts w:asciiTheme="minorHAnsi" w:hAnsiTheme="minorHAnsi" w:cstheme="minorHAnsi"/>
          <w:b/>
          <w:caps/>
          <w:sz w:val="28"/>
          <w:szCs w:val="22"/>
          <w:u w:val="single"/>
        </w:rPr>
        <w:t>AUTRES RENSEIGNEMENTS</w:t>
      </w:r>
      <w:bookmarkEnd w:id="107"/>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lastRenderedPageBreak/>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8" w:name="_Toc410899708"/>
      <w:bookmarkStart w:id="109" w:name="_Toc63783820"/>
      <w:r w:rsidRPr="0006068D">
        <w:rPr>
          <w:rFonts w:asciiTheme="minorHAnsi" w:hAnsiTheme="minorHAnsi" w:cstheme="minorHAnsi"/>
          <w:b/>
          <w:caps/>
          <w:sz w:val="28"/>
          <w:szCs w:val="22"/>
          <w:u w:val="single"/>
        </w:rPr>
        <w:t>Voies et délais de recours</w:t>
      </w:r>
      <w:bookmarkEnd w:id="108"/>
      <w:bookmarkEnd w:id="109"/>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E5352" w14:textId="77777777" w:rsidR="00207269" w:rsidRDefault="00207269">
      <w:r>
        <w:separator/>
      </w:r>
    </w:p>
  </w:endnote>
  <w:endnote w:type="continuationSeparator" w:id="0">
    <w:p w14:paraId="036EC583" w14:textId="77777777" w:rsidR="00207269" w:rsidRDefault="0020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B20145" w:rsidRDefault="00B201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B20145" w:rsidRDefault="00B20145">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B20145" w:rsidRPr="00EE0FDD" w:rsidRDefault="00B20145"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53021E98" w:rsidR="00B20145" w:rsidRPr="0036169C" w:rsidRDefault="00123F94"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B20145" w:rsidRPr="0036169C">
          <w:rPr>
            <w:rFonts w:asciiTheme="minorHAnsi" w:hAnsiTheme="minorHAnsi"/>
            <w:sz w:val="22"/>
            <w:szCs w:val="22"/>
          </w:rPr>
          <w:tab/>
          <w:t xml:space="preserve">Page </w:t>
        </w:r>
        <w:r w:rsidR="00B20145" w:rsidRPr="0036169C">
          <w:rPr>
            <w:rFonts w:asciiTheme="minorHAnsi" w:hAnsiTheme="minorHAnsi"/>
            <w:b/>
            <w:bCs/>
            <w:sz w:val="22"/>
            <w:szCs w:val="22"/>
          </w:rPr>
          <w:fldChar w:fldCharType="begin"/>
        </w:r>
        <w:r w:rsidR="00B20145" w:rsidRPr="0036169C">
          <w:rPr>
            <w:rFonts w:asciiTheme="minorHAnsi" w:hAnsiTheme="minorHAnsi"/>
            <w:b/>
            <w:bCs/>
            <w:sz w:val="22"/>
            <w:szCs w:val="22"/>
          </w:rPr>
          <w:instrText>PAGE</w:instrText>
        </w:r>
        <w:r w:rsidR="00B20145" w:rsidRPr="0036169C">
          <w:rPr>
            <w:rFonts w:asciiTheme="minorHAnsi" w:hAnsiTheme="minorHAnsi"/>
            <w:b/>
            <w:bCs/>
            <w:sz w:val="22"/>
            <w:szCs w:val="22"/>
          </w:rPr>
          <w:fldChar w:fldCharType="separate"/>
        </w:r>
        <w:r>
          <w:rPr>
            <w:rFonts w:asciiTheme="minorHAnsi" w:hAnsiTheme="minorHAnsi"/>
            <w:b/>
            <w:bCs/>
            <w:noProof/>
            <w:sz w:val="22"/>
            <w:szCs w:val="22"/>
          </w:rPr>
          <w:t>3</w:t>
        </w:r>
        <w:r w:rsidR="00B20145" w:rsidRPr="0036169C">
          <w:rPr>
            <w:rFonts w:asciiTheme="minorHAnsi" w:hAnsiTheme="minorHAnsi"/>
            <w:b/>
            <w:bCs/>
            <w:sz w:val="22"/>
            <w:szCs w:val="22"/>
          </w:rPr>
          <w:fldChar w:fldCharType="end"/>
        </w:r>
        <w:r w:rsidR="00B20145" w:rsidRPr="0036169C">
          <w:rPr>
            <w:rFonts w:asciiTheme="minorHAnsi" w:hAnsiTheme="minorHAnsi"/>
            <w:sz w:val="22"/>
            <w:szCs w:val="22"/>
          </w:rPr>
          <w:t xml:space="preserve"> sur </w:t>
        </w:r>
        <w:r w:rsidR="00B20145" w:rsidRPr="0036169C">
          <w:rPr>
            <w:rFonts w:asciiTheme="minorHAnsi" w:hAnsiTheme="minorHAnsi"/>
            <w:b/>
            <w:bCs/>
            <w:sz w:val="22"/>
            <w:szCs w:val="22"/>
          </w:rPr>
          <w:fldChar w:fldCharType="begin"/>
        </w:r>
        <w:r w:rsidR="00B20145" w:rsidRPr="0036169C">
          <w:rPr>
            <w:rFonts w:asciiTheme="minorHAnsi" w:hAnsiTheme="minorHAnsi"/>
            <w:b/>
            <w:bCs/>
            <w:sz w:val="22"/>
            <w:szCs w:val="22"/>
          </w:rPr>
          <w:instrText>NUMPAGES</w:instrText>
        </w:r>
        <w:r w:rsidR="00B20145" w:rsidRPr="0036169C">
          <w:rPr>
            <w:rFonts w:asciiTheme="minorHAnsi" w:hAnsiTheme="minorHAnsi"/>
            <w:b/>
            <w:bCs/>
            <w:sz w:val="22"/>
            <w:szCs w:val="22"/>
          </w:rPr>
          <w:fldChar w:fldCharType="separate"/>
        </w:r>
        <w:r>
          <w:rPr>
            <w:rFonts w:asciiTheme="minorHAnsi" w:hAnsiTheme="minorHAnsi"/>
            <w:b/>
            <w:bCs/>
            <w:noProof/>
            <w:sz w:val="22"/>
            <w:szCs w:val="22"/>
          </w:rPr>
          <w:t>14</w:t>
        </w:r>
        <w:r w:rsidR="00B20145"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B20145" w:rsidRPr="00825775" w:rsidRDefault="00B20145"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B20145" w:rsidRPr="00825775" w:rsidRDefault="00123F94"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B20145" w:rsidRPr="00825775">
                  <w:rPr>
                    <w:rFonts w:asciiTheme="minorHAnsi" w:hAnsiTheme="minorHAnsi" w:cstheme="minorHAnsi"/>
                    <w:sz w:val="22"/>
                    <w:szCs w:val="22"/>
                  </w:rPr>
                  <w:t>DAJ_M009_v0</w:t>
                </w:r>
                <w:r w:rsidR="00B20145">
                  <w:rPr>
                    <w:rFonts w:asciiTheme="minorHAnsi" w:hAnsiTheme="minorHAnsi" w:cstheme="minorHAnsi"/>
                    <w:sz w:val="22"/>
                    <w:szCs w:val="22"/>
                  </w:rPr>
                  <w:t>7</w:t>
                </w:r>
                <w:r w:rsidR="00B20145" w:rsidRPr="00825775">
                  <w:rPr>
                    <w:rFonts w:asciiTheme="minorHAnsi" w:hAnsiTheme="minorHAnsi" w:cstheme="minorHAnsi"/>
                    <w:sz w:val="22"/>
                    <w:szCs w:val="22"/>
                  </w:rPr>
                  <w:tab/>
                </w:r>
              </w:sdtContent>
            </w:sdt>
          </w:p>
          <w:p w14:paraId="0A77421D" w14:textId="0F7AB086" w:rsidR="00B20145" w:rsidRPr="00825775" w:rsidRDefault="00B20145"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B20145" w:rsidRPr="00825775" w:rsidRDefault="00B20145" w:rsidP="007D74CD">
            <w:pPr>
              <w:pStyle w:val="Pieddepage"/>
              <w:spacing w:line="240" w:lineRule="exact"/>
              <w:rPr>
                <w:rFonts w:asciiTheme="minorHAnsi" w:hAnsiTheme="minorHAnsi" w:cstheme="minorHAnsi"/>
                <w:b/>
                <w:sz w:val="22"/>
                <w:szCs w:val="22"/>
              </w:rPr>
            </w:pPr>
          </w:p>
          <w:p w14:paraId="7660B93D" w14:textId="3A39253E" w:rsidR="00B20145" w:rsidRPr="00825775" w:rsidRDefault="00B20145"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B20145" w:rsidRDefault="00B20145">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B20145" w:rsidRDefault="00B2014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25A5316" w:rsidR="00B20145" w:rsidRPr="00FB089A" w:rsidRDefault="00123F94"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B20145">
          <w:rPr>
            <w:rFonts w:asciiTheme="minorHAnsi" w:hAnsiTheme="minorHAnsi"/>
            <w:sz w:val="22"/>
            <w:szCs w:val="22"/>
          </w:rPr>
          <w:tab/>
          <w:t xml:space="preserve">Page </w:t>
        </w:r>
        <w:r w:rsidR="00B20145">
          <w:rPr>
            <w:rFonts w:asciiTheme="minorHAnsi" w:hAnsiTheme="minorHAnsi"/>
            <w:b/>
            <w:bCs/>
            <w:sz w:val="22"/>
            <w:szCs w:val="22"/>
          </w:rPr>
          <w:fldChar w:fldCharType="begin"/>
        </w:r>
        <w:r w:rsidR="00B20145">
          <w:rPr>
            <w:rFonts w:asciiTheme="minorHAnsi" w:hAnsiTheme="minorHAnsi"/>
            <w:b/>
            <w:bCs/>
            <w:sz w:val="22"/>
            <w:szCs w:val="22"/>
          </w:rPr>
          <w:instrText>PAGE</w:instrText>
        </w:r>
        <w:r w:rsidR="00B20145">
          <w:rPr>
            <w:rFonts w:asciiTheme="minorHAnsi" w:hAnsiTheme="minorHAnsi"/>
            <w:b/>
            <w:bCs/>
            <w:sz w:val="22"/>
            <w:szCs w:val="22"/>
          </w:rPr>
          <w:fldChar w:fldCharType="separate"/>
        </w:r>
        <w:r>
          <w:rPr>
            <w:rFonts w:asciiTheme="minorHAnsi" w:hAnsiTheme="minorHAnsi"/>
            <w:b/>
            <w:bCs/>
            <w:noProof/>
            <w:sz w:val="22"/>
            <w:szCs w:val="22"/>
          </w:rPr>
          <w:t>13</w:t>
        </w:r>
        <w:r w:rsidR="00B20145">
          <w:rPr>
            <w:rFonts w:asciiTheme="minorHAnsi" w:hAnsiTheme="minorHAnsi"/>
            <w:b/>
            <w:bCs/>
            <w:sz w:val="22"/>
            <w:szCs w:val="22"/>
          </w:rPr>
          <w:fldChar w:fldCharType="end"/>
        </w:r>
        <w:r w:rsidR="00B20145">
          <w:rPr>
            <w:rFonts w:asciiTheme="minorHAnsi" w:hAnsiTheme="minorHAnsi"/>
            <w:sz w:val="22"/>
            <w:szCs w:val="22"/>
          </w:rPr>
          <w:t xml:space="preserve"> sur </w:t>
        </w:r>
        <w:r w:rsidR="00B20145">
          <w:rPr>
            <w:rFonts w:asciiTheme="minorHAnsi" w:hAnsiTheme="minorHAnsi"/>
            <w:b/>
            <w:bCs/>
            <w:sz w:val="22"/>
            <w:szCs w:val="22"/>
          </w:rPr>
          <w:fldChar w:fldCharType="begin"/>
        </w:r>
        <w:r w:rsidR="00B20145">
          <w:rPr>
            <w:rFonts w:asciiTheme="minorHAnsi" w:hAnsiTheme="minorHAnsi"/>
            <w:b/>
            <w:bCs/>
            <w:sz w:val="22"/>
            <w:szCs w:val="22"/>
          </w:rPr>
          <w:instrText>NUMPAGES</w:instrText>
        </w:r>
        <w:r w:rsidR="00B20145">
          <w:rPr>
            <w:rFonts w:asciiTheme="minorHAnsi" w:hAnsiTheme="minorHAnsi"/>
            <w:b/>
            <w:bCs/>
            <w:sz w:val="22"/>
            <w:szCs w:val="22"/>
          </w:rPr>
          <w:fldChar w:fldCharType="separate"/>
        </w:r>
        <w:r>
          <w:rPr>
            <w:rFonts w:asciiTheme="minorHAnsi" w:hAnsiTheme="minorHAnsi"/>
            <w:b/>
            <w:bCs/>
            <w:noProof/>
            <w:sz w:val="22"/>
            <w:szCs w:val="22"/>
          </w:rPr>
          <w:t>14</w:t>
        </w:r>
        <w:r w:rsidR="00B20145">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B20145" w:rsidRDefault="00B2014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86278CD" w:rsidR="00B20145" w:rsidRPr="00825775" w:rsidRDefault="00123F94"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B20145">
                  <w:rPr>
                    <w:rFonts w:asciiTheme="minorHAnsi" w:hAnsiTheme="minorHAnsi"/>
                    <w:sz w:val="22"/>
                    <w:szCs w:val="22"/>
                  </w:rPr>
                  <w:tab/>
                  <w:t xml:space="preserve">Page </w:t>
                </w:r>
                <w:r w:rsidR="00B20145">
                  <w:rPr>
                    <w:rFonts w:asciiTheme="minorHAnsi" w:hAnsiTheme="minorHAnsi"/>
                    <w:b/>
                    <w:bCs/>
                    <w:sz w:val="22"/>
                    <w:szCs w:val="22"/>
                  </w:rPr>
                  <w:fldChar w:fldCharType="begin"/>
                </w:r>
                <w:r w:rsidR="00B20145">
                  <w:rPr>
                    <w:rFonts w:asciiTheme="minorHAnsi" w:hAnsiTheme="minorHAnsi"/>
                    <w:b/>
                    <w:bCs/>
                    <w:sz w:val="22"/>
                    <w:szCs w:val="22"/>
                  </w:rPr>
                  <w:instrText>PAGE</w:instrText>
                </w:r>
                <w:r w:rsidR="00B20145">
                  <w:rPr>
                    <w:rFonts w:asciiTheme="minorHAnsi" w:hAnsiTheme="minorHAnsi"/>
                    <w:b/>
                    <w:bCs/>
                    <w:sz w:val="22"/>
                    <w:szCs w:val="22"/>
                  </w:rPr>
                  <w:fldChar w:fldCharType="separate"/>
                </w:r>
                <w:r>
                  <w:rPr>
                    <w:rFonts w:asciiTheme="minorHAnsi" w:hAnsiTheme="minorHAnsi"/>
                    <w:b/>
                    <w:bCs/>
                    <w:noProof/>
                    <w:sz w:val="22"/>
                    <w:szCs w:val="22"/>
                  </w:rPr>
                  <w:t>4</w:t>
                </w:r>
                <w:r w:rsidR="00B20145">
                  <w:rPr>
                    <w:rFonts w:asciiTheme="minorHAnsi" w:hAnsiTheme="minorHAnsi"/>
                    <w:b/>
                    <w:bCs/>
                    <w:sz w:val="22"/>
                    <w:szCs w:val="22"/>
                  </w:rPr>
                  <w:fldChar w:fldCharType="end"/>
                </w:r>
                <w:r w:rsidR="00B20145">
                  <w:rPr>
                    <w:rFonts w:asciiTheme="minorHAnsi" w:hAnsiTheme="minorHAnsi"/>
                    <w:sz w:val="22"/>
                    <w:szCs w:val="22"/>
                  </w:rPr>
                  <w:t xml:space="preserve"> sur </w:t>
                </w:r>
                <w:r w:rsidR="00B20145">
                  <w:rPr>
                    <w:rFonts w:asciiTheme="minorHAnsi" w:hAnsiTheme="minorHAnsi"/>
                    <w:b/>
                    <w:bCs/>
                    <w:sz w:val="22"/>
                    <w:szCs w:val="22"/>
                  </w:rPr>
                  <w:fldChar w:fldCharType="begin"/>
                </w:r>
                <w:r w:rsidR="00B20145">
                  <w:rPr>
                    <w:rFonts w:asciiTheme="minorHAnsi" w:hAnsiTheme="minorHAnsi"/>
                    <w:b/>
                    <w:bCs/>
                    <w:sz w:val="22"/>
                    <w:szCs w:val="22"/>
                  </w:rPr>
                  <w:instrText>NUMPAGES</w:instrText>
                </w:r>
                <w:r w:rsidR="00B20145">
                  <w:rPr>
                    <w:rFonts w:asciiTheme="minorHAnsi" w:hAnsiTheme="minorHAnsi"/>
                    <w:b/>
                    <w:bCs/>
                    <w:sz w:val="22"/>
                    <w:szCs w:val="22"/>
                  </w:rPr>
                  <w:fldChar w:fldCharType="separate"/>
                </w:r>
                <w:r>
                  <w:rPr>
                    <w:rFonts w:asciiTheme="minorHAnsi" w:hAnsiTheme="minorHAnsi"/>
                    <w:b/>
                    <w:bCs/>
                    <w:noProof/>
                    <w:sz w:val="22"/>
                    <w:szCs w:val="22"/>
                  </w:rPr>
                  <w:t>14</w:t>
                </w:r>
                <w:r w:rsidR="00B20145">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18398" w14:textId="77777777" w:rsidR="00207269" w:rsidRDefault="00207269">
      <w:r>
        <w:separator/>
      </w:r>
    </w:p>
  </w:footnote>
  <w:footnote w:type="continuationSeparator" w:id="0">
    <w:p w14:paraId="77AC1517" w14:textId="77777777" w:rsidR="00207269" w:rsidRDefault="00207269">
      <w:r>
        <w:continuationSeparator/>
      </w:r>
    </w:p>
  </w:footnote>
  <w:footnote w:id="1">
    <w:p w14:paraId="047663AC" w14:textId="7BDA2A25" w:rsidR="00B20145" w:rsidRPr="0006068D" w:rsidRDefault="00B20145">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B20145" w:rsidRDefault="00B20145" w:rsidP="00FB089A">
    <w:pPr>
      <w:pStyle w:val="En-tte"/>
      <w:tabs>
        <w:tab w:val="clear" w:pos="9072"/>
        <w:tab w:val="right" w:pos="9339"/>
      </w:tabs>
      <w:rPr>
        <w:rFonts w:ascii="Calibri" w:hAnsi="Calibri"/>
        <w:bCs/>
        <w:sz w:val="22"/>
        <w:szCs w:val="28"/>
        <w:u w:val="single"/>
        <w:lang w:val="en-US"/>
      </w:rPr>
    </w:pPr>
  </w:p>
  <w:p w14:paraId="20B764FC" w14:textId="77777777" w:rsidR="00B20145" w:rsidRPr="00A61456" w:rsidRDefault="00B20145"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B20145" w:rsidRDefault="00B20145"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B20145" w:rsidRDefault="00B20145"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B20145" w:rsidRDefault="00B20145"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B20145" w:rsidRDefault="00B20145" w:rsidP="00C92420">
    <w:pPr>
      <w:pStyle w:val="En-tte"/>
      <w:tabs>
        <w:tab w:val="right" w:pos="9214"/>
      </w:tabs>
      <w:rPr>
        <w:rFonts w:ascii="Calibri" w:hAnsi="Calibri"/>
        <w:bCs/>
        <w:sz w:val="22"/>
        <w:szCs w:val="28"/>
        <w:u w:val="single"/>
        <w:lang w:val="en-US"/>
      </w:rPr>
    </w:pPr>
  </w:p>
  <w:p w14:paraId="427C6303" w14:textId="77777777" w:rsidR="00B20145" w:rsidRDefault="00B2014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B20145" w:rsidRDefault="00B20145"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B20145" w:rsidRDefault="00B20145"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B20145" w:rsidRDefault="00B2014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B20145" w:rsidRDefault="00B20145"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0B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3F94"/>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07269"/>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3C8B"/>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17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2500"/>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11A"/>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DFC"/>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1EE0"/>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7D8"/>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9D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045C5"/>
    <w:rsid w:val="00910223"/>
    <w:rsid w:val="0091256C"/>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6D58"/>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14C4"/>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145"/>
    <w:rsid w:val="00B20248"/>
    <w:rsid w:val="00B25E12"/>
    <w:rsid w:val="00B26366"/>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A7951"/>
    <w:rsid w:val="00BB1349"/>
    <w:rsid w:val="00BB3F5B"/>
    <w:rsid w:val="00BB4845"/>
    <w:rsid w:val="00BB7942"/>
    <w:rsid w:val="00BC0242"/>
    <w:rsid w:val="00BC13A1"/>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3F7"/>
    <w:rsid w:val="00C2298C"/>
    <w:rsid w:val="00C249E5"/>
    <w:rsid w:val="00C25945"/>
    <w:rsid w:val="00C26BFB"/>
    <w:rsid w:val="00C27993"/>
    <w:rsid w:val="00C317F9"/>
    <w:rsid w:val="00C32092"/>
    <w:rsid w:val="00C35053"/>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479"/>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1856"/>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351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3FC2"/>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5DDB"/>
    <w:rsid w:val="00D87E5F"/>
    <w:rsid w:val="00D901F5"/>
    <w:rsid w:val="00D93097"/>
    <w:rsid w:val="00D93D99"/>
    <w:rsid w:val="00D95C0B"/>
    <w:rsid w:val="00D966BA"/>
    <w:rsid w:val="00D96D4F"/>
    <w:rsid w:val="00DA0CCE"/>
    <w:rsid w:val="00DA2039"/>
    <w:rsid w:val="00DA3AE2"/>
    <w:rsid w:val="00DA598E"/>
    <w:rsid w:val="00DA6B6E"/>
    <w:rsid w:val="00DB11DA"/>
    <w:rsid w:val="00DB14E6"/>
    <w:rsid w:val="00DB15D0"/>
    <w:rsid w:val="00DB1632"/>
    <w:rsid w:val="00DB5F36"/>
    <w:rsid w:val="00DB78B0"/>
    <w:rsid w:val="00DC0661"/>
    <w:rsid w:val="00DC0775"/>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4237"/>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589D"/>
    <w:rsid w:val="00EC63B6"/>
    <w:rsid w:val="00EC7B5E"/>
    <w:rsid w:val="00ED0F81"/>
    <w:rsid w:val="00ED1945"/>
    <w:rsid w:val="00ED20D4"/>
    <w:rsid w:val="00ED220F"/>
    <w:rsid w:val="00ED26DA"/>
    <w:rsid w:val="00ED35B7"/>
    <w:rsid w:val="00ED6301"/>
    <w:rsid w:val="00ED7C02"/>
    <w:rsid w:val="00EE023C"/>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3876881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C932-21C2-4F18-8896-1C50D7E9B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TotalTime>
  <Pages>14</Pages>
  <Words>4816</Words>
  <Characters>31330</Characters>
  <Application>Microsoft Office Word</Application>
  <DocSecurity>0</DocSecurity>
  <Lines>261</Lines>
  <Paragraphs>72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36074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Emma LEVY-MAFFEIS</cp:lastModifiedBy>
  <cp:revision>7</cp:revision>
  <cp:lastPrinted>2016-03-24T23:23:00Z</cp:lastPrinted>
  <dcterms:created xsi:type="dcterms:W3CDTF">2025-08-07T08:28:00Z</dcterms:created>
  <dcterms:modified xsi:type="dcterms:W3CDTF">2025-08-12T14:15:00Z</dcterms:modified>
</cp:coreProperties>
</file>